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406E" w14:textId="0F7D3E43" w:rsidR="007D5273" w:rsidRPr="004344C0" w:rsidRDefault="6ED28ECE" w:rsidP="3AAF4234">
      <w:pPr>
        <w:rPr>
          <w:b/>
          <w:bCs/>
          <w:lang w:val="nn-NO"/>
        </w:rPr>
      </w:pPr>
      <w:r w:rsidRPr="004344C0">
        <w:rPr>
          <w:b/>
          <w:bCs/>
          <w:lang w:val="nn-NO"/>
        </w:rPr>
        <w:t>Handtering av ESBL</w:t>
      </w:r>
      <w:r w:rsidR="6CA468EF" w:rsidRPr="004344C0">
        <w:rPr>
          <w:b/>
          <w:bCs/>
          <w:lang w:val="nn-NO"/>
        </w:rPr>
        <w:t>-</w:t>
      </w:r>
      <w:r w:rsidR="00163482" w:rsidRPr="004344C0">
        <w:rPr>
          <w:b/>
          <w:bCs/>
          <w:lang w:val="nn-NO"/>
        </w:rPr>
        <w:t xml:space="preserve"> </w:t>
      </w:r>
      <w:r w:rsidR="00CE4413" w:rsidRPr="004344C0">
        <w:rPr>
          <w:b/>
          <w:bCs/>
          <w:lang w:val="nn-NO"/>
        </w:rPr>
        <w:t>produserande</w:t>
      </w:r>
      <w:r w:rsidR="00173AFB" w:rsidRPr="004344C0">
        <w:rPr>
          <w:b/>
          <w:bCs/>
          <w:lang w:val="nn-NO"/>
        </w:rPr>
        <w:t xml:space="preserve"> bakteriar og </w:t>
      </w:r>
      <w:proofErr w:type="spellStart"/>
      <w:r w:rsidR="00B24D02" w:rsidRPr="004344C0">
        <w:rPr>
          <w:b/>
          <w:bCs/>
          <w:lang w:val="nn-NO"/>
        </w:rPr>
        <w:t>karbapenemaseproduserande</w:t>
      </w:r>
      <w:proofErr w:type="spellEnd"/>
      <w:r w:rsidR="009F77C4" w:rsidRPr="004344C0">
        <w:rPr>
          <w:b/>
          <w:bCs/>
          <w:lang w:val="nn-NO"/>
        </w:rPr>
        <w:t xml:space="preserve"> </w:t>
      </w:r>
      <w:r w:rsidR="00173AFB" w:rsidRPr="004344C0">
        <w:rPr>
          <w:b/>
          <w:bCs/>
          <w:lang w:val="nn-NO"/>
        </w:rPr>
        <w:t xml:space="preserve">organismar </w:t>
      </w:r>
      <w:r w:rsidR="009B33B7" w:rsidRPr="0044727A">
        <w:rPr>
          <w:b/>
          <w:bCs/>
          <w:lang w:val="nn-NO"/>
        </w:rPr>
        <w:t>(</w:t>
      </w:r>
      <w:r w:rsidR="004344C0" w:rsidRPr="0044727A">
        <w:rPr>
          <w:b/>
          <w:bCs/>
          <w:lang w:val="nn-NO"/>
        </w:rPr>
        <w:t>CPO</w:t>
      </w:r>
      <w:r w:rsidR="009B33B7" w:rsidRPr="0044727A">
        <w:rPr>
          <w:b/>
          <w:bCs/>
          <w:lang w:val="nn-NO"/>
        </w:rPr>
        <w:t>)</w:t>
      </w:r>
    </w:p>
    <w:p w14:paraId="4B408B3C" w14:textId="5C420141" w:rsidR="002D08A4" w:rsidRPr="00F07934" w:rsidRDefault="007D5273" w:rsidP="3AAF4234">
      <w:pPr>
        <w:pStyle w:val="Listeavsnitt"/>
        <w:numPr>
          <w:ilvl w:val="0"/>
          <w:numId w:val="5"/>
        </w:numPr>
        <w:rPr>
          <w:b/>
          <w:bCs/>
          <w:lang w:val="nn-NO"/>
        </w:rPr>
      </w:pPr>
      <w:r w:rsidRPr="3AAF4234">
        <w:rPr>
          <w:b/>
          <w:bCs/>
          <w:lang w:val="nn-NO"/>
        </w:rPr>
        <w:t>Hensikt</w:t>
      </w:r>
      <w:r w:rsidR="002D08A4" w:rsidRPr="3AAF4234">
        <w:rPr>
          <w:b/>
          <w:bCs/>
          <w:lang w:val="nn-NO"/>
        </w:rPr>
        <w:t xml:space="preserve"> og omfang</w:t>
      </w:r>
    </w:p>
    <w:p w14:paraId="42017858" w14:textId="635A77DD" w:rsidR="00FD3899" w:rsidRPr="00F359D6" w:rsidRDefault="00FD3899" w:rsidP="3AAF4234">
      <w:pPr>
        <w:rPr>
          <w:lang w:val="nn-NO"/>
        </w:rPr>
      </w:pPr>
      <w:r w:rsidRPr="3AAF4234">
        <w:rPr>
          <w:lang w:val="nn-NO"/>
        </w:rPr>
        <w:t>Hindre spreiing og etablering av ESBL</w:t>
      </w:r>
      <w:r w:rsidR="003D74CB">
        <w:rPr>
          <w:lang w:val="nn-NO"/>
        </w:rPr>
        <w:t xml:space="preserve"> </w:t>
      </w:r>
      <w:r w:rsidR="00F359D6" w:rsidRPr="3AAF4234">
        <w:rPr>
          <w:lang w:val="nn-NO"/>
        </w:rPr>
        <w:t>og CPO i helseinstitusjonar</w:t>
      </w:r>
    </w:p>
    <w:p w14:paraId="062A5D62" w14:textId="0282C243" w:rsidR="007D5273" w:rsidRPr="00F07934" w:rsidRDefault="007D5273" w:rsidP="000C1FF8">
      <w:pPr>
        <w:pStyle w:val="Listeavsnitt"/>
        <w:numPr>
          <w:ilvl w:val="0"/>
          <w:numId w:val="5"/>
        </w:numPr>
        <w:rPr>
          <w:b/>
          <w:lang w:val="nn-NO"/>
        </w:rPr>
      </w:pPr>
      <w:r w:rsidRPr="00F07934">
        <w:rPr>
          <w:b/>
          <w:lang w:val="nn-NO"/>
        </w:rPr>
        <w:t>Ansvar</w:t>
      </w:r>
    </w:p>
    <w:p w14:paraId="6D634227" w14:textId="24CB2549" w:rsidR="00C47461" w:rsidRPr="00F07934" w:rsidRDefault="00F3173F" w:rsidP="00C47461">
      <w:pPr>
        <w:rPr>
          <w:lang w:val="nn-NO"/>
        </w:rPr>
      </w:pPr>
      <w:r w:rsidRPr="00F07934">
        <w:rPr>
          <w:lang w:val="nn-NO"/>
        </w:rPr>
        <w:t xml:space="preserve">Leiar </w:t>
      </w:r>
      <w:r w:rsidR="00C47461" w:rsidRPr="00F07934">
        <w:rPr>
          <w:lang w:val="nn-NO"/>
        </w:rPr>
        <w:t>er ansvarleg for at prosedyren er gjort kjend og blir f</w:t>
      </w:r>
      <w:r w:rsidR="00062E0E" w:rsidRPr="00F07934">
        <w:rPr>
          <w:lang w:val="nn-NO"/>
        </w:rPr>
        <w:t>ølgt</w:t>
      </w:r>
      <w:r w:rsidR="007A5E68">
        <w:rPr>
          <w:lang w:val="nn-NO"/>
        </w:rPr>
        <w:br/>
      </w:r>
      <w:r w:rsidR="00C47461" w:rsidRPr="00F07934">
        <w:rPr>
          <w:lang w:val="nn-NO"/>
        </w:rPr>
        <w:t>Tilsette  har ansvar for å holde seg fagleg oppdatert og være kjend med prosedyren</w:t>
      </w:r>
    </w:p>
    <w:p w14:paraId="0B170DE1" w14:textId="7F687FFB" w:rsidR="006A4F47" w:rsidRDefault="000D078A" w:rsidP="3AAF4234">
      <w:pPr>
        <w:pStyle w:val="Listeavsnitt"/>
        <w:numPr>
          <w:ilvl w:val="0"/>
          <w:numId w:val="5"/>
        </w:numPr>
        <w:rPr>
          <w:b/>
          <w:bCs/>
          <w:lang w:val="nn-NO"/>
        </w:rPr>
      </w:pPr>
      <w:r w:rsidRPr="3AAF4234">
        <w:rPr>
          <w:b/>
          <w:bCs/>
          <w:lang w:val="nn-NO"/>
        </w:rPr>
        <w:t>Framgangsmåte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950443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59E308" w14:textId="40212356" w:rsidR="00F529DC" w:rsidRDefault="00F529DC">
          <w:pPr>
            <w:pStyle w:val="Overskriftforinnholdsfortegnelse"/>
          </w:pPr>
          <w:proofErr w:type="spellStart"/>
          <w:r>
            <w:t>Innhald</w:t>
          </w:r>
          <w:proofErr w:type="spellEnd"/>
        </w:p>
        <w:p w14:paraId="0BD6E455" w14:textId="67C3DFE5" w:rsidR="00997B6E" w:rsidRDefault="00F529DC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837750" w:history="1">
            <w:r w:rsidR="00997B6E" w:rsidRPr="00096BD8">
              <w:rPr>
                <w:rStyle w:val="Hyperkobling"/>
                <w:noProof/>
                <w:lang w:val="nn-NO"/>
              </w:rPr>
              <w:t>Kva er ESBL og CPO</w:t>
            </w:r>
            <w:r w:rsidR="00997B6E">
              <w:rPr>
                <w:noProof/>
                <w:webHidden/>
              </w:rPr>
              <w:tab/>
            </w:r>
            <w:r w:rsidR="00997B6E">
              <w:rPr>
                <w:noProof/>
                <w:webHidden/>
              </w:rPr>
              <w:fldChar w:fldCharType="begin"/>
            </w:r>
            <w:r w:rsidR="00997B6E">
              <w:rPr>
                <w:noProof/>
                <w:webHidden/>
              </w:rPr>
              <w:instrText xml:space="preserve"> PAGEREF _Toc222837750 \h </w:instrText>
            </w:r>
            <w:r w:rsidR="00997B6E">
              <w:rPr>
                <w:noProof/>
                <w:webHidden/>
              </w:rPr>
            </w:r>
            <w:r w:rsidR="00997B6E">
              <w:rPr>
                <w:noProof/>
                <w:webHidden/>
              </w:rPr>
              <w:fldChar w:fldCharType="separate"/>
            </w:r>
            <w:r w:rsidR="00997B6E">
              <w:rPr>
                <w:noProof/>
                <w:webHidden/>
              </w:rPr>
              <w:t>1</w:t>
            </w:r>
            <w:r w:rsidR="00997B6E">
              <w:rPr>
                <w:noProof/>
                <w:webHidden/>
              </w:rPr>
              <w:fldChar w:fldCharType="end"/>
            </w:r>
          </w:hyperlink>
        </w:p>
        <w:p w14:paraId="4E023D16" w14:textId="7424965D" w:rsidR="00997B6E" w:rsidRDefault="00997B6E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2837751" w:history="1">
            <w:r w:rsidRPr="00096BD8">
              <w:rPr>
                <w:rStyle w:val="Hyperkobling"/>
                <w:noProof/>
                <w:lang w:val="nn-NO"/>
              </w:rPr>
              <w:t>Kriteriar for prøvetaking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_Toc222837751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E5546" w14:textId="10691A9C" w:rsidR="00997B6E" w:rsidRDefault="00997B6E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2837752" w:history="1">
            <w:r w:rsidRPr="00096BD8">
              <w:rPr>
                <w:rStyle w:val="Hyperkobling"/>
                <w:noProof/>
                <w:lang w:val="nn-NO"/>
              </w:rPr>
              <w:t>Prøvetaking ved smittesporing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_Toc222837752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A47EE" w14:textId="33810A1B" w:rsidR="00997B6E" w:rsidRDefault="00997B6E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2837753" w:history="1">
            <w:r w:rsidRPr="00096BD8">
              <w:rPr>
                <w:rStyle w:val="Hyperkobling"/>
                <w:noProof/>
                <w:lang w:val="nn-NO"/>
              </w:rPr>
              <w:t>Smitteverntiltak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_Toc222837753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645B5" w14:textId="1C3365E7" w:rsidR="00997B6E" w:rsidRDefault="00997B6E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2837754" w:history="1">
            <w:r w:rsidRPr="00096BD8">
              <w:rPr>
                <w:rStyle w:val="Hyperkobling"/>
                <w:noProof/>
                <w:lang w:val="nn-NO"/>
              </w:rPr>
              <w:t>Informasjonsflyt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_Toc222837754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D1F32" w14:textId="748DD3B8" w:rsidR="00997B6E" w:rsidRDefault="00997B6E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2837755" w:history="1">
            <w:r w:rsidRPr="00096BD8">
              <w:rPr>
                <w:rStyle w:val="Hyperkobling"/>
                <w:noProof/>
                <w:lang w:val="nn-NO"/>
              </w:rPr>
              <w:t>Melding MSIS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_Toc222837755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2B779" w14:textId="22F0B96B" w:rsidR="00997B6E" w:rsidRDefault="00997B6E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2837756" w:history="1">
            <w:r w:rsidRPr="00096BD8">
              <w:rPr>
                <w:rStyle w:val="Hyperkobling"/>
                <w:noProof/>
                <w:lang w:val="nn-NO"/>
              </w:rPr>
              <w:t>Referansar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_Toc222837756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6CAD1" w14:textId="060595F8" w:rsidR="00CE7EF2" w:rsidRPr="00F529DC" w:rsidRDefault="00F529DC" w:rsidP="00CE7EF2">
          <w:r>
            <w:rPr>
              <w:b/>
              <w:bCs/>
            </w:rPr>
            <w:fldChar w:fldCharType="end"/>
          </w:r>
        </w:p>
      </w:sdtContent>
    </w:sdt>
    <w:p w14:paraId="12EACBAC" w14:textId="6AF82FA8" w:rsidR="00F529DC" w:rsidRDefault="00997B6E" w:rsidP="00997B6E">
      <w:pPr>
        <w:pStyle w:val="Overskrift2"/>
        <w:rPr>
          <w:lang w:val="nn-NO"/>
        </w:rPr>
      </w:pPr>
      <w:bookmarkStart w:id="0" w:name="_Toc222837750"/>
      <w:r>
        <w:rPr>
          <w:lang w:val="nn-NO"/>
        </w:rPr>
        <w:t>Kva er ESBL og CPO</w:t>
      </w:r>
      <w:bookmarkEnd w:id="0"/>
    </w:p>
    <w:p w14:paraId="530A234F" w14:textId="6D6CF98E" w:rsidR="561322E7" w:rsidRDefault="7538F3D1" w:rsidP="3AAF4234">
      <w:pPr>
        <w:rPr>
          <w:lang w:val="nn-NO"/>
        </w:rPr>
      </w:pPr>
      <w:r w:rsidRPr="3AAF4234">
        <w:rPr>
          <w:lang w:val="nn-NO"/>
        </w:rPr>
        <w:t xml:space="preserve">ESBL (Extended </w:t>
      </w:r>
      <w:proofErr w:type="spellStart"/>
      <w:r w:rsidRPr="3AAF4234">
        <w:rPr>
          <w:lang w:val="nn-NO"/>
        </w:rPr>
        <w:t>spectrum</w:t>
      </w:r>
      <w:proofErr w:type="spellEnd"/>
      <w:r w:rsidRPr="3AAF4234">
        <w:rPr>
          <w:lang w:val="nn-NO"/>
        </w:rPr>
        <w:t xml:space="preserve"> beta-</w:t>
      </w:r>
      <w:proofErr w:type="spellStart"/>
      <w:r w:rsidRPr="3AAF4234">
        <w:rPr>
          <w:lang w:val="nn-NO"/>
        </w:rPr>
        <w:t>lactamase</w:t>
      </w:r>
      <w:proofErr w:type="spellEnd"/>
      <w:r w:rsidRPr="3AAF4234">
        <w:rPr>
          <w:lang w:val="nn-NO"/>
        </w:rPr>
        <w:t xml:space="preserve">) er namnet på ulike enzym som hemmar effekten av dei vanlegaste typane av antibiotika, til dømes </w:t>
      </w:r>
      <w:proofErr w:type="spellStart"/>
      <w:r w:rsidRPr="3AAF4234">
        <w:rPr>
          <w:lang w:val="nn-NO"/>
        </w:rPr>
        <w:t>penicilliner</w:t>
      </w:r>
      <w:proofErr w:type="spellEnd"/>
      <w:r w:rsidRPr="3AAF4234">
        <w:rPr>
          <w:lang w:val="nn-NO"/>
        </w:rPr>
        <w:t xml:space="preserve"> og </w:t>
      </w:r>
      <w:proofErr w:type="spellStart"/>
      <w:r w:rsidRPr="3AAF4234">
        <w:rPr>
          <w:lang w:val="nn-NO"/>
        </w:rPr>
        <w:t>cefalosporinar</w:t>
      </w:r>
      <w:proofErr w:type="spellEnd"/>
      <w:r w:rsidRPr="3AAF4234">
        <w:rPr>
          <w:lang w:val="nn-NO"/>
        </w:rPr>
        <w:t xml:space="preserve">. </w:t>
      </w:r>
      <w:proofErr w:type="spellStart"/>
      <w:r w:rsidRPr="3AAF4234">
        <w:rPr>
          <w:lang w:val="nn-NO"/>
        </w:rPr>
        <w:t>Karbapenemase</w:t>
      </w:r>
      <w:proofErr w:type="spellEnd"/>
      <w:r w:rsidRPr="3AAF4234">
        <w:rPr>
          <w:lang w:val="nn-NO"/>
        </w:rPr>
        <w:t xml:space="preserve">-produserande organismar (CPO)  er i tillegg resistente mot </w:t>
      </w:r>
      <w:proofErr w:type="spellStart"/>
      <w:r w:rsidRPr="3AAF4234">
        <w:rPr>
          <w:lang w:val="nn-NO"/>
        </w:rPr>
        <w:t>karbapenemer</w:t>
      </w:r>
      <w:proofErr w:type="spellEnd"/>
      <w:r w:rsidR="2F485F19" w:rsidRPr="3AAF4234">
        <w:rPr>
          <w:lang w:val="nn-NO"/>
        </w:rPr>
        <w:t xml:space="preserve">. </w:t>
      </w:r>
      <w:r w:rsidRPr="3AAF4234">
        <w:rPr>
          <w:lang w:val="nn-NO"/>
        </w:rPr>
        <w:t xml:space="preserve"> </w:t>
      </w:r>
      <w:r w:rsidR="42B996CE" w:rsidRPr="3AAF4234">
        <w:rPr>
          <w:lang w:val="nn-NO"/>
        </w:rPr>
        <w:t>CPO erstatta det ein før har kalla ESBL-K</w:t>
      </w:r>
      <w:r w:rsidR="009B33B7">
        <w:rPr>
          <w:lang w:val="nn-NO"/>
        </w:rPr>
        <w:t>ARBA</w:t>
      </w:r>
      <w:r w:rsidR="42B996CE" w:rsidRPr="3AAF4234">
        <w:rPr>
          <w:lang w:val="nn-NO"/>
        </w:rPr>
        <w:t xml:space="preserve"> </w:t>
      </w:r>
      <w:r w:rsidRPr="3AAF4234">
        <w:rPr>
          <w:lang w:val="nn-NO"/>
        </w:rPr>
        <w:t xml:space="preserve">og er </w:t>
      </w:r>
      <w:r w:rsidR="6012752C" w:rsidRPr="3AAF4234">
        <w:rPr>
          <w:lang w:val="nn-NO"/>
        </w:rPr>
        <w:t xml:space="preserve">dei organismane </w:t>
      </w:r>
      <w:r w:rsidRPr="3AAF4234">
        <w:rPr>
          <w:lang w:val="nn-NO"/>
        </w:rPr>
        <w:t>vi er mest bekymra for skal spre</w:t>
      </w:r>
      <w:r w:rsidR="009B33B7">
        <w:rPr>
          <w:lang w:val="nn-NO"/>
        </w:rPr>
        <w:t>ie</w:t>
      </w:r>
      <w:r w:rsidRPr="3AAF4234">
        <w:rPr>
          <w:lang w:val="nn-NO"/>
        </w:rPr>
        <w:t xml:space="preserve"> seg i helsetenesta. </w:t>
      </w:r>
    </w:p>
    <w:p w14:paraId="5CA6A677" w14:textId="5A348016" w:rsidR="00C47461" w:rsidRPr="00F07934" w:rsidRDefault="00C47461" w:rsidP="14DCF26B">
      <w:pPr>
        <w:rPr>
          <w:lang w:val="nn-NO"/>
        </w:rPr>
      </w:pPr>
      <w:r w:rsidRPr="3AAF4234">
        <w:rPr>
          <w:lang w:val="nn-NO"/>
        </w:rPr>
        <w:t>Dei vanlegaste bakteriane med ESBL</w:t>
      </w:r>
      <w:r w:rsidR="55695498" w:rsidRPr="3AAF4234">
        <w:rPr>
          <w:lang w:val="nn-NO"/>
        </w:rPr>
        <w:t>/CPO</w:t>
      </w:r>
      <w:r w:rsidRPr="3AAF4234">
        <w:rPr>
          <w:lang w:val="nn-NO"/>
        </w:rPr>
        <w:t xml:space="preserve"> er tarmbakteria</w:t>
      </w:r>
      <w:r w:rsidR="005F67F8" w:rsidRPr="3AAF4234">
        <w:rPr>
          <w:lang w:val="nn-NO"/>
        </w:rPr>
        <w:t>r</w:t>
      </w:r>
      <w:r w:rsidRPr="3AAF4234">
        <w:rPr>
          <w:lang w:val="nn-NO"/>
        </w:rPr>
        <w:t xml:space="preserve">, </w:t>
      </w:r>
      <w:r w:rsidR="00551205" w:rsidRPr="3AAF4234">
        <w:rPr>
          <w:lang w:val="nn-NO"/>
        </w:rPr>
        <w:t xml:space="preserve">til dømes </w:t>
      </w:r>
      <w:proofErr w:type="spellStart"/>
      <w:r w:rsidRPr="3AAF4234">
        <w:rPr>
          <w:i/>
          <w:iCs/>
          <w:lang w:val="nn-NO"/>
        </w:rPr>
        <w:t>E.coli</w:t>
      </w:r>
      <w:proofErr w:type="spellEnd"/>
      <w:r w:rsidRPr="3AAF4234">
        <w:rPr>
          <w:lang w:val="nn-NO"/>
        </w:rPr>
        <w:t xml:space="preserve"> og </w:t>
      </w:r>
      <w:proofErr w:type="spellStart"/>
      <w:r w:rsidRPr="3AAF4234">
        <w:rPr>
          <w:i/>
          <w:iCs/>
          <w:lang w:val="nn-NO"/>
        </w:rPr>
        <w:t>Klebsiella</w:t>
      </w:r>
      <w:proofErr w:type="spellEnd"/>
      <w:r w:rsidR="00551205" w:rsidRPr="3AAF4234">
        <w:rPr>
          <w:i/>
          <w:iCs/>
          <w:lang w:val="nn-NO"/>
        </w:rPr>
        <w:t xml:space="preserve"> </w:t>
      </w:r>
      <w:proofErr w:type="spellStart"/>
      <w:r w:rsidR="00551205" w:rsidRPr="3AAF4234">
        <w:rPr>
          <w:i/>
          <w:iCs/>
          <w:lang w:val="nn-NO"/>
        </w:rPr>
        <w:t>pneumoniae</w:t>
      </w:r>
      <w:proofErr w:type="spellEnd"/>
      <w:r w:rsidR="00701975" w:rsidRPr="3AAF4234">
        <w:rPr>
          <w:lang w:val="nn-NO"/>
        </w:rPr>
        <w:t xml:space="preserve">, </w:t>
      </w:r>
      <w:r w:rsidRPr="3AAF4234">
        <w:rPr>
          <w:lang w:val="nn-NO"/>
        </w:rPr>
        <w:t xml:space="preserve">og det største reservoaret er difor mage-tarmkanalen. </w:t>
      </w:r>
      <w:r w:rsidR="7CA6DC5E" w:rsidRPr="3AAF4234">
        <w:rPr>
          <w:lang w:val="nn-NO"/>
        </w:rPr>
        <w:t>Miljøbakteri</w:t>
      </w:r>
      <w:r w:rsidR="009B33B7">
        <w:rPr>
          <w:lang w:val="nn-NO"/>
        </w:rPr>
        <w:t xml:space="preserve">ar </w:t>
      </w:r>
      <w:r w:rsidR="0D9C09A0" w:rsidRPr="3AAF4234">
        <w:rPr>
          <w:lang w:val="nn-NO"/>
        </w:rPr>
        <w:t>(vatn)</w:t>
      </w:r>
      <w:r w:rsidR="7CA6DC5E" w:rsidRPr="3AAF4234">
        <w:rPr>
          <w:lang w:val="nn-NO"/>
        </w:rPr>
        <w:t xml:space="preserve"> som </w:t>
      </w:r>
      <w:proofErr w:type="spellStart"/>
      <w:r w:rsidR="7CA6DC5E" w:rsidRPr="0044727A">
        <w:rPr>
          <w:i/>
          <w:iCs/>
          <w:lang w:val="nn-NO"/>
        </w:rPr>
        <w:t>Acinetoba</w:t>
      </w:r>
      <w:r w:rsidR="1E74913F" w:rsidRPr="0044727A">
        <w:rPr>
          <w:i/>
          <w:iCs/>
          <w:lang w:val="nn-NO"/>
        </w:rPr>
        <w:t>c</w:t>
      </w:r>
      <w:r w:rsidR="7CA6DC5E" w:rsidRPr="0044727A">
        <w:rPr>
          <w:i/>
          <w:iCs/>
          <w:lang w:val="nn-NO"/>
        </w:rPr>
        <w:t>ter</w:t>
      </w:r>
      <w:proofErr w:type="spellEnd"/>
      <w:r w:rsidR="7CA6DC5E" w:rsidRPr="3AAF4234">
        <w:rPr>
          <w:lang w:val="nn-NO"/>
        </w:rPr>
        <w:t xml:space="preserve"> og </w:t>
      </w:r>
      <w:proofErr w:type="spellStart"/>
      <w:r w:rsidR="7CA6DC5E" w:rsidRPr="0044727A">
        <w:rPr>
          <w:i/>
          <w:iCs/>
          <w:lang w:val="nn-NO"/>
        </w:rPr>
        <w:t>Pseudomonas</w:t>
      </w:r>
      <w:proofErr w:type="spellEnd"/>
      <w:r w:rsidR="17592EEC" w:rsidRPr="3AAF4234">
        <w:rPr>
          <w:lang w:val="nn-NO"/>
        </w:rPr>
        <w:t xml:space="preserve"> er og aktuelle og kan kolonisere luftvegar ved alvorleg sjukdom. </w:t>
      </w:r>
      <w:r w:rsidR="00701975" w:rsidRPr="3AAF4234">
        <w:rPr>
          <w:lang w:val="nn-NO"/>
        </w:rPr>
        <w:t>ESBL</w:t>
      </w:r>
      <w:r w:rsidR="45D1B9D3" w:rsidRPr="3AAF4234">
        <w:rPr>
          <w:lang w:val="nn-NO"/>
        </w:rPr>
        <w:t>/CPO</w:t>
      </w:r>
      <w:r w:rsidR="18C1EFEF" w:rsidRPr="3AAF4234">
        <w:rPr>
          <w:lang w:val="nn-NO"/>
        </w:rPr>
        <w:t xml:space="preserve"> </w:t>
      </w:r>
      <w:r w:rsidR="00701975" w:rsidRPr="3AAF4234">
        <w:rPr>
          <w:lang w:val="nn-NO"/>
        </w:rPr>
        <w:t>smittar via kontakt , både direkte og via hender/gjenstandar</w:t>
      </w:r>
      <w:r w:rsidR="009B33B7">
        <w:rPr>
          <w:lang w:val="nn-NO"/>
        </w:rPr>
        <w:t>,</w:t>
      </w:r>
      <w:r w:rsidR="00701975" w:rsidRPr="3AAF4234">
        <w:rPr>
          <w:lang w:val="nn-NO"/>
        </w:rPr>
        <w:t xml:space="preserve"> og overlever lenge i miljøet. Diaré og </w:t>
      </w:r>
      <w:proofErr w:type="spellStart"/>
      <w:r w:rsidR="00701975" w:rsidRPr="3AAF4234">
        <w:rPr>
          <w:lang w:val="nn-NO"/>
        </w:rPr>
        <w:t>avføringsinkontinens</w:t>
      </w:r>
      <w:proofErr w:type="spellEnd"/>
      <w:r w:rsidR="00701975" w:rsidRPr="3AAF4234">
        <w:rPr>
          <w:lang w:val="nn-NO"/>
        </w:rPr>
        <w:t xml:space="preserve"> aukar smitterisiko</w:t>
      </w:r>
      <w:r w:rsidR="009B33B7">
        <w:rPr>
          <w:lang w:val="nn-NO"/>
        </w:rPr>
        <w:t>en</w:t>
      </w:r>
      <w:r w:rsidR="00B60F74" w:rsidRPr="3AAF4234">
        <w:rPr>
          <w:lang w:val="nn-NO"/>
        </w:rPr>
        <w:t>.</w:t>
      </w:r>
      <w:r w:rsidR="00062E0E" w:rsidRPr="3AAF4234">
        <w:rPr>
          <w:lang w:val="nn-NO"/>
        </w:rPr>
        <w:t xml:space="preserve"> </w:t>
      </w:r>
      <w:r w:rsidR="003113A1" w:rsidRPr="3AAF4234">
        <w:rPr>
          <w:lang w:val="nn-NO"/>
        </w:rPr>
        <w:t>Av kliniske infeksjonar forårsakar ESBL</w:t>
      </w:r>
      <w:r w:rsidR="44F344DA" w:rsidRPr="3AAF4234">
        <w:rPr>
          <w:lang w:val="nn-NO"/>
        </w:rPr>
        <w:t>/CPO</w:t>
      </w:r>
      <w:r w:rsidR="214F4008" w:rsidRPr="3AAF4234">
        <w:rPr>
          <w:color w:val="FF0000"/>
          <w:lang w:val="nn-NO"/>
        </w:rPr>
        <w:t xml:space="preserve"> </w:t>
      </w:r>
      <w:r w:rsidR="003113A1" w:rsidRPr="3AAF4234">
        <w:rPr>
          <w:lang w:val="nn-NO"/>
        </w:rPr>
        <w:t>oftast UVI.</w:t>
      </w:r>
    </w:p>
    <w:p w14:paraId="53BB8274" w14:textId="0443C6A6" w:rsidR="00701975" w:rsidRDefault="00C47461" w:rsidP="00C47461">
      <w:pPr>
        <w:rPr>
          <w:lang w:val="nn-NO"/>
        </w:rPr>
      </w:pPr>
      <w:r w:rsidRPr="3AAF4234">
        <w:rPr>
          <w:lang w:val="nn-NO"/>
        </w:rPr>
        <w:t xml:space="preserve">Dei fleste som blir smitta vert asymptomatiske </w:t>
      </w:r>
      <w:r w:rsidR="005F67F8" w:rsidRPr="3AAF4234">
        <w:rPr>
          <w:lang w:val="nn-NO"/>
        </w:rPr>
        <w:t>berarar</w:t>
      </w:r>
      <w:r w:rsidRPr="3AAF4234">
        <w:rPr>
          <w:lang w:val="nn-NO"/>
        </w:rPr>
        <w:t xml:space="preserve"> (kolonisert) og vil ikkje ha symptom</w:t>
      </w:r>
      <w:r w:rsidR="005F67F8" w:rsidRPr="3AAF4234">
        <w:rPr>
          <w:lang w:val="nn-NO"/>
        </w:rPr>
        <w:t xml:space="preserve"> på infeksjon</w:t>
      </w:r>
      <w:r w:rsidR="002F5354" w:rsidRPr="3AAF4234">
        <w:rPr>
          <w:lang w:val="nn-NO"/>
        </w:rPr>
        <w:t>.</w:t>
      </w:r>
      <w:r w:rsidR="00701975" w:rsidRPr="3AAF4234">
        <w:rPr>
          <w:lang w:val="nn-NO"/>
        </w:rPr>
        <w:t xml:space="preserve"> </w:t>
      </w:r>
    </w:p>
    <w:p w14:paraId="63198134" w14:textId="0E072552" w:rsidR="6E98434E" w:rsidRDefault="6E98434E" w:rsidP="2AAB4254">
      <w:pPr>
        <w:rPr>
          <w:lang w:val="nn-NO"/>
        </w:rPr>
      </w:pPr>
      <w:r w:rsidRPr="3AAF4234">
        <w:rPr>
          <w:lang w:val="nn-NO"/>
        </w:rPr>
        <w:t>Behandling/sanering av berartilstand med ESBL</w:t>
      </w:r>
      <w:r w:rsidR="51D3F370" w:rsidRPr="3AAF4234">
        <w:rPr>
          <w:lang w:val="nn-NO"/>
        </w:rPr>
        <w:t xml:space="preserve">/CPO </w:t>
      </w:r>
      <w:r w:rsidRPr="3AAF4234">
        <w:rPr>
          <w:lang w:val="nn-NO"/>
        </w:rPr>
        <w:t>er ikkje tilrådd.</w:t>
      </w:r>
    </w:p>
    <w:p w14:paraId="07720B48" w14:textId="5BBA4552" w:rsidR="00C47461" w:rsidRPr="00F07934" w:rsidRDefault="00C47461" w:rsidP="001D6E22">
      <w:pPr>
        <w:pStyle w:val="Overskrift2"/>
        <w:rPr>
          <w:lang w:val="nn-NO"/>
        </w:rPr>
      </w:pPr>
      <w:bookmarkStart w:id="1" w:name="_Toc222837751"/>
      <w:r w:rsidRPr="3AAF4234">
        <w:rPr>
          <w:lang w:val="nn-NO"/>
        </w:rPr>
        <w:t>Kriteri</w:t>
      </w:r>
      <w:r w:rsidR="009B33B7">
        <w:rPr>
          <w:lang w:val="nn-NO"/>
        </w:rPr>
        <w:t>um</w:t>
      </w:r>
      <w:r w:rsidR="0044727A">
        <w:rPr>
          <w:lang w:val="nn-NO"/>
        </w:rPr>
        <w:t xml:space="preserve"> </w:t>
      </w:r>
      <w:r w:rsidRPr="3AAF4234">
        <w:rPr>
          <w:lang w:val="nn-NO"/>
        </w:rPr>
        <w:t>for prøvetaking</w:t>
      </w:r>
      <w:bookmarkEnd w:id="1"/>
    </w:p>
    <w:p w14:paraId="3F1B9FEA" w14:textId="106BBC1D" w:rsidR="00F3173F" w:rsidRPr="00F07934" w:rsidRDefault="002F5354" w:rsidP="14DCF26B">
      <w:pPr>
        <w:rPr>
          <w:lang w:val="nn-NO"/>
        </w:rPr>
      </w:pPr>
      <w:r w:rsidRPr="3AAF4234">
        <w:rPr>
          <w:lang w:val="nn-NO"/>
        </w:rPr>
        <w:t xml:space="preserve">Det er ikkje tilrådd å </w:t>
      </w:r>
      <w:r w:rsidR="005F67F8" w:rsidRPr="3AAF4234">
        <w:rPr>
          <w:lang w:val="nn-NO"/>
        </w:rPr>
        <w:t xml:space="preserve">rutinemessig </w:t>
      </w:r>
      <w:r w:rsidR="00F3173F" w:rsidRPr="3AAF4234">
        <w:rPr>
          <w:lang w:val="nn-NO"/>
        </w:rPr>
        <w:t>undersøk</w:t>
      </w:r>
      <w:r w:rsidR="67DB8B3B" w:rsidRPr="3AAF4234">
        <w:rPr>
          <w:lang w:val="nn-NO"/>
        </w:rPr>
        <w:t xml:space="preserve">e </w:t>
      </w:r>
      <w:r w:rsidR="0E003D1B" w:rsidRPr="3AAF4234">
        <w:rPr>
          <w:lang w:val="nn-NO"/>
        </w:rPr>
        <w:t>(</w:t>
      </w:r>
      <w:proofErr w:type="spellStart"/>
      <w:r w:rsidR="0E003D1B" w:rsidRPr="3AAF4234">
        <w:rPr>
          <w:lang w:val="nn-NO"/>
        </w:rPr>
        <w:t>screene</w:t>
      </w:r>
      <w:proofErr w:type="spellEnd"/>
      <w:r w:rsidR="0E003D1B" w:rsidRPr="3AAF4234">
        <w:rPr>
          <w:lang w:val="nn-NO"/>
        </w:rPr>
        <w:t>)</w:t>
      </w:r>
      <w:r w:rsidR="00F3173F" w:rsidRPr="3AAF4234">
        <w:rPr>
          <w:lang w:val="nn-NO"/>
        </w:rPr>
        <w:t xml:space="preserve"> bebuarar for ESBL</w:t>
      </w:r>
      <w:r w:rsidR="534B9505" w:rsidRPr="3AAF4234">
        <w:rPr>
          <w:lang w:val="nn-NO"/>
        </w:rPr>
        <w:t>/CPO</w:t>
      </w:r>
      <w:r w:rsidR="00F3173F" w:rsidRPr="3AAF4234">
        <w:rPr>
          <w:lang w:val="nn-NO"/>
        </w:rPr>
        <w:t xml:space="preserve"> før eller ved innlegging</w:t>
      </w:r>
      <w:r w:rsidR="007C07B2" w:rsidRPr="3AAF4234">
        <w:rPr>
          <w:lang w:val="nn-NO"/>
        </w:rPr>
        <w:t xml:space="preserve"> i sjukeheim. </w:t>
      </w:r>
    </w:p>
    <w:p w14:paraId="6B4B66B1" w14:textId="2637F58E" w:rsidR="00C47461" w:rsidRPr="00F07934" w:rsidRDefault="00C47461" w:rsidP="00525AD5">
      <w:pPr>
        <w:pStyle w:val="Overskrift2"/>
        <w:rPr>
          <w:lang w:val="nn-NO"/>
        </w:rPr>
      </w:pPr>
      <w:bookmarkStart w:id="2" w:name="_Toc222837752"/>
      <w:r w:rsidRPr="3AAF4234">
        <w:rPr>
          <w:lang w:val="nn-NO"/>
        </w:rPr>
        <w:t>Prøvetaking</w:t>
      </w:r>
      <w:r w:rsidR="6C7EDAB5" w:rsidRPr="3AAF4234">
        <w:rPr>
          <w:lang w:val="nn-NO"/>
        </w:rPr>
        <w:t xml:space="preserve"> ved </w:t>
      </w:r>
      <w:proofErr w:type="spellStart"/>
      <w:r w:rsidR="6C7EDAB5" w:rsidRPr="3AAF4234">
        <w:rPr>
          <w:lang w:val="nn-NO"/>
        </w:rPr>
        <w:t>smittesporing</w:t>
      </w:r>
      <w:bookmarkEnd w:id="2"/>
      <w:proofErr w:type="spellEnd"/>
    </w:p>
    <w:p w14:paraId="64397194" w14:textId="1829F043" w:rsidR="695C27BD" w:rsidRDefault="695C27BD" w:rsidP="3AAF4234">
      <w:pPr>
        <w:rPr>
          <w:lang w:val="nn-NO"/>
        </w:rPr>
      </w:pPr>
      <w:r w:rsidRPr="3AAF4234">
        <w:rPr>
          <w:lang w:val="nn-NO"/>
        </w:rPr>
        <w:t xml:space="preserve">Ved uventa funn av ESBL/CPO hjå bebuar bør ein vurdere å ta prøver av dei andre bebuarane på same avdeling. </w:t>
      </w:r>
      <w:proofErr w:type="spellStart"/>
      <w:r w:rsidRPr="3AAF4234">
        <w:rPr>
          <w:lang w:val="nn-NO"/>
        </w:rPr>
        <w:t>Smittesp</w:t>
      </w:r>
      <w:r w:rsidRPr="3AAF4234">
        <w:rPr>
          <w:rFonts w:eastAsiaTheme="minorEastAsia"/>
          <w:color w:val="333333"/>
          <w:lang w:val="nn-NO"/>
        </w:rPr>
        <w:t>oring</w:t>
      </w:r>
      <w:proofErr w:type="spellEnd"/>
      <w:r w:rsidRPr="3AAF4234">
        <w:rPr>
          <w:rFonts w:eastAsiaTheme="minorEastAsia"/>
          <w:color w:val="333333"/>
          <w:lang w:val="nn-NO"/>
        </w:rPr>
        <w:t xml:space="preserve"> er særs</w:t>
      </w:r>
      <w:r w:rsidR="002F03B6">
        <w:rPr>
          <w:rFonts w:eastAsiaTheme="minorEastAsia"/>
          <w:color w:val="333333"/>
          <w:lang w:val="nn-NO"/>
        </w:rPr>
        <w:t xml:space="preserve">kilt </w:t>
      </w:r>
      <w:r w:rsidRPr="3AAF4234">
        <w:rPr>
          <w:rFonts w:eastAsiaTheme="minorEastAsia"/>
          <w:color w:val="333333"/>
          <w:lang w:val="nn-NO"/>
        </w:rPr>
        <w:t>aktuelt ved funn av CPO.</w:t>
      </w:r>
      <w:r w:rsidRPr="3AAF4234">
        <w:rPr>
          <w:rFonts w:eastAsiaTheme="minorEastAsia"/>
          <w:lang w:val="nn-NO"/>
        </w:rPr>
        <w:t xml:space="preserve"> </w:t>
      </w:r>
      <w:r w:rsidRPr="3AAF4234">
        <w:rPr>
          <w:lang w:val="nn-NO"/>
        </w:rPr>
        <w:t xml:space="preserve">Omfang av </w:t>
      </w:r>
      <w:proofErr w:type="spellStart"/>
      <w:r w:rsidRPr="3AAF4234">
        <w:rPr>
          <w:lang w:val="nn-NO"/>
        </w:rPr>
        <w:t>smittesporing</w:t>
      </w:r>
      <w:proofErr w:type="spellEnd"/>
      <w:r w:rsidRPr="3AAF4234">
        <w:rPr>
          <w:lang w:val="nn-NO"/>
        </w:rPr>
        <w:t xml:space="preserve"> skal vere basert på ei lokal risikovurdering i samråd med smittevernlege. Smittesporing omfattar ikkje tilsette. </w:t>
      </w:r>
    </w:p>
    <w:p w14:paraId="31DB5FFA" w14:textId="6B54978F" w:rsidR="695C27BD" w:rsidRDefault="695C27BD" w:rsidP="3AAF4234">
      <w:pPr>
        <w:rPr>
          <w:b/>
          <w:bCs/>
          <w:lang w:val="nn-NO"/>
        </w:rPr>
      </w:pPr>
      <w:r w:rsidRPr="3AAF4234">
        <w:rPr>
          <w:lang w:val="nn-NO"/>
        </w:rPr>
        <w:t>Som hovudregel er det ikkje naudsynt å ta kontrollprøvar av ein person som har fått påvist ESBL</w:t>
      </w:r>
      <w:r w:rsidR="00177A80">
        <w:rPr>
          <w:lang w:val="nn-NO"/>
        </w:rPr>
        <w:t>/CPO</w:t>
      </w:r>
      <w:r w:rsidRPr="3AAF4234">
        <w:rPr>
          <w:lang w:val="nn-NO"/>
        </w:rPr>
        <w:t xml:space="preserve">. </w:t>
      </w:r>
    </w:p>
    <w:p w14:paraId="4EC657F1" w14:textId="5A6CE26F" w:rsidR="000D078A" w:rsidRPr="00F07934" w:rsidRDefault="000D078A" w:rsidP="000D078A">
      <w:pPr>
        <w:rPr>
          <w:lang w:val="nn-NO"/>
        </w:rPr>
      </w:pPr>
      <w:r w:rsidRPr="3AAF4234">
        <w:rPr>
          <w:lang w:val="nn-NO"/>
        </w:rPr>
        <w:lastRenderedPageBreak/>
        <w:t>Bruk vanleg prøvetakingsutstyr til bakteriologisk prøve</w:t>
      </w:r>
      <w:r w:rsidR="009B33B7">
        <w:rPr>
          <w:lang w:val="nn-NO"/>
        </w:rPr>
        <w:t xml:space="preserve"> (</w:t>
      </w:r>
      <w:r w:rsidRPr="3AAF4234">
        <w:rPr>
          <w:lang w:val="nn-NO"/>
        </w:rPr>
        <w:t>steril bomullspensel i transportmedium</w:t>
      </w:r>
      <w:r w:rsidR="009B33B7">
        <w:rPr>
          <w:lang w:val="nn-NO"/>
        </w:rPr>
        <w:t>)</w:t>
      </w:r>
      <w:r w:rsidR="006E5FF9" w:rsidRPr="3AAF4234">
        <w:rPr>
          <w:lang w:val="nn-NO"/>
        </w:rPr>
        <w:t>.</w:t>
      </w:r>
      <w:r w:rsidR="00BC4296" w:rsidRPr="3AAF4234">
        <w:rPr>
          <w:lang w:val="nn-NO"/>
        </w:rPr>
        <w:t xml:space="preserve"> </w:t>
      </w:r>
      <w:r w:rsidR="00BA3E5D" w:rsidRPr="3AAF4234">
        <w:rPr>
          <w:lang w:val="nn-NO"/>
        </w:rPr>
        <w:t>ESBL og CP</w:t>
      </w:r>
      <w:r w:rsidR="00554E94" w:rsidRPr="3AAF4234">
        <w:rPr>
          <w:lang w:val="nn-NO"/>
        </w:rPr>
        <w:t>O</w:t>
      </w:r>
      <w:r w:rsidR="00BA3E5D" w:rsidRPr="3AAF4234">
        <w:rPr>
          <w:lang w:val="nn-NO"/>
        </w:rPr>
        <w:t xml:space="preserve"> blir analysert i same prøve</w:t>
      </w:r>
      <w:r w:rsidR="00554E94" w:rsidRPr="3AAF4234">
        <w:rPr>
          <w:lang w:val="nn-NO"/>
        </w:rPr>
        <w:t>.</w:t>
      </w:r>
    </w:p>
    <w:p w14:paraId="7F201CB2" w14:textId="77777777" w:rsidR="000D078A" w:rsidRPr="00F07934" w:rsidRDefault="000D078A" w:rsidP="3AAF4234">
      <w:pPr>
        <w:spacing w:after="0"/>
        <w:rPr>
          <w:lang w:val="nn-NO"/>
        </w:rPr>
      </w:pPr>
      <w:r w:rsidRPr="3AAF4234">
        <w:rPr>
          <w:lang w:val="nn-NO"/>
        </w:rPr>
        <w:t>Ta ein prøve frå kvar stad:</w:t>
      </w:r>
    </w:p>
    <w:p w14:paraId="4C8C8A53" w14:textId="3B183ADD" w:rsidR="005661A1" w:rsidRPr="00F8681C" w:rsidRDefault="00042875" w:rsidP="3AAF4234">
      <w:pPr>
        <w:pStyle w:val="Listeavsnitt"/>
        <w:numPr>
          <w:ilvl w:val="0"/>
          <w:numId w:val="18"/>
        </w:numPr>
      </w:pPr>
      <w:r w:rsidRPr="00F8681C">
        <w:t>Re</w:t>
      </w:r>
      <w:r w:rsidR="00936945" w:rsidRPr="00F8681C">
        <w:t>ktum</w:t>
      </w:r>
      <w:r w:rsidR="005412AE" w:rsidRPr="00F8681C">
        <w:t xml:space="preserve"> </w:t>
      </w:r>
      <w:r w:rsidR="005661A1" w:rsidRPr="00F8681C">
        <w:t>(</w:t>
      </w:r>
      <w:r w:rsidR="003725E7" w:rsidRPr="00F8681C">
        <w:t xml:space="preserve">det må være </w:t>
      </w:r>
      <w:proofErr w:type="spellStart"/>
      <w:r w:rsidR="005661A1" w:rsidRPr="00F8681C">
        <w:t>synleg</w:t>
      </w:r>
      <w:proofErr w:type="spellEnd"/>
      <w:r w:rsidR="005661A1" w:rsidRPr="00F8681C">
        <w:t xml:space="preserve"> avføring på pensel)</w:t>
      </w:r>
    </w:p>
    <w:p w14:paraId="6AB52931" w14:textId="1C2C4A44" w:rsidR="005661A1" w:rsidRPr="00A831BF" w:rsidRDefault="00DB54F7" w:rsidP="3AAF4234">
      <w:pPr>
        <w:pStyle w:val="Listeavsnitt"/>
        <w:numPr>
          <w:ilvl w:val="0"/>
          <w:numId w:val="18"/>
        </w:numPr>
        <w:rPr>
          <w:lang w:val="nn-NO"/>
        </w:rPr>
      </w:pPr>
      <w:r w:rsidRPr="3AAF4234">
        <w:rPr>
          <w:lang w:val="nn-NO"/>
        </w:rPr>
        <w:t>Sår og innstikkstad</w:t>
      </w:r>
      <w:r w:rsidR="004B4C3B" w:rsidRPr="3AAF4234">
        <w:rPr>
          <w:lang w:val="nn-NO"/>
        </w:rPr>
        <w:t xml:space="preserve"> for framandle</w:t>
      </w:r>
      <w:r w:rsidR="009B33B7">
        <w:rPr>
          <w:lang w:val="nn-NO"/>
        </w:rPr>
        <w:t>kamar</w:t>
      </w:r>
      <w:r w:rsidR="00A831BF" w:rsidRPr="3AAF4234">
        <w:rPr>
          <w:lang w:val="nn-NO"/>
        </w:rPr>
        <w:t xml:space="preserve"> dersom det er sekresjon</w:t>
      </w:r>
    </w:p>
    <w:p w14:paraId="438E3F95" w14:textId="5B4A6985" w:rsidR="182C45A9" w:rsidRDefault="182C45A9" w:rsidP="3AAF4234">
      <w:pPr>
        <w:pStyle w:val="Listeavsnitt"/>
        <w:numPr>
          <w:ilvl w:val="0"/>
          <w:numId w:val="18"/>
        </w:numPr>
        <w:rPr>
          <w:lang w:val="nn-NO"/>
        </w:rPr>
      </w:pPr>
      <w:r w:rsidRPr="3AAF4234">
        <w:rPr>
          <w:lang w:val="nn-NO"/>
        </w:rPr>
        <w:t>Urin</w:t>
      </w:r>
      <w:r w:rsidR="51AC902F" w:rsidRPr="3AAF4234">
        <w:rPr>
          <w:lang w:val="nn-NO"/>
        </w:rPr>
        <w:t xml:space="preserve"> dersom pasient har </w:t>
      </w:r>
      <w:r w:rsidRPr="3AAF4234">
        <w:rPr>
          <w:lang w:val="nn-NO"/>
        </w:rPr>
        <w:t>permanent kateter</w:t>
      </w:r>
    </w:p>
    <w:p w14:paraId="4FC3EDF1" w14:textId="4A226F8F" w:rsidR="182C45A9" w:rsidRPr="00C81B01" w:rsidRDefault="00A831BF" w:rsidP="3AAF4234">
      <w:pPr>
        <w:pStyle w:val="Listeavsnitt"/>
        <w:numPr>
          <w:ilvl w:val="0"/>
          <w:numId w:val="18"/>
        </w:numPr>
        <w:rPr>
          <w:lang w:val="nn-NO"/>
        </w:rPr>
      </w:pPr>
      <w:r w:rsidRPr="3AAF4234">
        <w:rPr>
          <w:lang w:val="nn-NO"/>
        </w:rPr>
        <w:t>Luftvegar</w:t>
      </w:r>
      <w:r w:rsidR="007E5BB7" w:rsidRPr="3AAF4234">
        <w:rPr>
          <w:lang w:val="nn-NO"/>
        </w:rPr>
        <w:t xml:space="preserve"> dersom pasient har symptom</w:t>
      </w:r>
      <w:r w:rsidR="00C81B01" w:rsidRPr="3AAF4234">
        <w:rPr>
          <w:lang w:val="nn-NO"/>
        </w:rPr>
        <w:t xml:space="preserve"> frå desse eller </w:t>
      </w:r>
      <w:r w:rsidR="002F03B6">
        <w:rPr>
          <w:lang w:val="nn-NO"/>
        </w:rPr>
        <w:t xml:space="preserve">har </w:t>
      </w:r>
      <w:r w:rsidR="00C81B01" w:rsidRPr="3AAF4234">
        <w:rPr>
          <w:lang w:val="nn-NO"/>
        </w:rPr>
        <w:t xml:space="preserve">nyleg vore </w:t>
      </w:r>
      <w:proofErr w:type="spellStart"/>
      <w:r w:rsidR="00C81B01" w:rsidRPr="3AAF4234">
        <w:rPr>
          <w:lang w:val="nn-NO"/>
        </w:rPr>
        <w:t>intubert</w:t>
      </w:r>
      <w:proofErr w:type="spellEnd"/>
    </w:p>
    <w:p w14:paraId="17E612F5" w14:textId="28FF8CD7" w:rsidR="00C47461" w:rsidRPr="00F07934" w:rsidRDefault="00C47461" w:rsidP="00525AD5">
      <w:pPr>
        <w:pStyle w:val="Overskrift2"/>
        <w:rPr>
          <w:lang w:val="nn-NO"/>
        </w:rPr>
      </w:pPr>
      <w:bookmarkStart w:id="3" w:name="_Toc222837753"/>
      <w:r w:rsidRPr="00F07934">
        <w:rPr>
          <w:lang w:val="nn-NO"/>
        </w:rPr>
        <w:t>Smitteverntiltak</w:t>
      </w:r>
      <w:bookmarkEnd w:id="3"/>
    </w:p>
    <w:p w14:paraId="674B7D19" w14:textId="6E011805" w:rsidR="00725D1D" w:rsidRPr="0092692E" w:rsidRDefault="056768EC" w:rsidP="3AAF4234">
      <w:pPr>
        <w:rPr>
          <w:lang w:val="nn-NO"/>
        </w:rPr>
      </w:pPr>
      <w:r w:rsidRPr="3AAF4234">
        <w:rPr>
          <w:lang w:val="nn-NO"/>
        </w:rPr>
        <w:t>Berarskap av ESBL</w:t>
      </w:r>
      <w:r w:rsidR="05D95E48" w:rsidRPr="3AAF4234">
        <w:rPr>
          <w:lang w:val="nn-NO"/>
        </w:rPr>
        <w:t>/CPO</w:t>
      </w:r>
      <w:r w:rsidR="4CC1B5A2" w:rsidRPr="3AAF4234">
        <w:rPr>
          <w:lang w:val="nn-NO"/>
        </w:rPr>
        <w:t xml:space="preserve"> </w:t>
      </w:r>
      <w:r w:rsidRPr="3AAF4234">
        <w:rPr>
          <w:lang w:val="nn-NO"/>
        </w:rPr>
        <w:t xml:space="preserve">skal ikkje vere til hinder for </w:t>
      </w:r>
      <w:r w:rsidR="6D83B097" w:rsidRPr="3AAF4234">
        <w:rPr>
          <w:lang w:val="nn-NO"/>
        </w:rPr>
        <w:t>u</w:t>
      </w:r>
      <w:r w:rsidR="364F89D6" w:rsidRPr="3AAF4234">
        <w:rPr>
          <w:lang w:val="nn-NO"/>
        </w:rPr>
        <w:t>ndersøking</w:t>
      </w:r>
      <w:r w:rsidR="6D83B097" w:rsidRPr="3AAF4234">
        <w:rPr>
          <w:lang w:val="nn-NO"/>
        </w:rPr>
        <w:t xml:space="preserve">, </w:t>
      </w:r>
      <w:r w:rsidRPr="3AAF4234">
        <w:rPr>
          <w:lang w:val="nn-NO"/>
        </w:rPr>
        <w:t>behandling</w:t>
      </w:r>
      <w:r w:rsidR="002F03B6">
        <w:rPr>
          <w:lang w:val="nn-NO"/>
        </w:rPr>
        <w:t>,</w:t>
      </w:r>
      <w:r w:rsidR="00692720">
        <w:rPr>
          <w:lang w:val="nn-NO"/>
        </w:rPr>
        <w:t xml:space="preserve"> </w:t>
      </w:r>
      <w:r w:rsidRPr="3AAF4234">
        <w:rPr>
          <w:lang w:val="nn-NO"/>
        </w:rPr>
        <w:t xml:space="preserve">rehabilitering </w:t>
      </w:r>
      <w:r w:rsidR="005704AE">
        <w:rPr>
          <w:lang w:val="nn-NO"/>
        </w:rPr>
        <w:t>eller</w:t>
      </w:r>
      <w:r w:rsidRPr="3AAF4234">
        <w:rPr>
          <w:lang w:val="nn-NO"/>
        </w:rPr>
        <w:t xml:space="preserve"> pleie.</w:t>
      </w:r>
      <w:r w:rsidR="1D05400D" w:rsidRPr="3AAF4234">
        <w:rPr>
          <w:lang w:val="nn-NO"/>
        </w:rPr>
        <w:t xml:space="preserve"> </w:t>
      </w:r>
      <w:r w:rsidR="3B356407" w:rsidRPr="3AAF4234">
        <w:rPr>
          <w:lang w:val="nn-NO"/>
        </w:rPr>
        <w:t>Spreiing av ESBL</w:t>
      </w:r>
      <w:r w:rsidR="1474545C" w:rsidRPr="3AAF4234">
        <w:rPr>
          <w:lang w:val="nn-NO"/>
        </w:rPr>
        <w:t>/CPO</w:t>
      </w:r>
      <w:r w:rsidR="3B356407" w:rsidRPr="3AAF4234">
        <w:rPr>
          <w:lang w:val="nn-NO"/>
        </w:rPr>
        <w:t xml:space="preserve"> i sjukeheim førebyggast med nøye opplæring i og etterleving av basale smittevernrutinar</w:t>
      </w:r>
      <w:r w:rsidR="3836C78C" w:rsidRPr="3AAF4234">
        <w:rPr>
          <w:lang w:val="nn-NO"/>
        </w:rPr>
        <w:t>.</w:t>
      </w:r>
      <w:r w:rsidR="42B4C9F3" w:rsidRPr="3AAF4234">
        <w:rPr>
          <w:lang w:val="nn-NO"/>
        </w:rPr>
        <w:t xml:space="preserve"> </w:t>
      </w:r>
      <w:r w:rsidR="3BBA35AA" w:rsidRPr="3AAF4234">
        <w:rPr>
          <w:lang w:val="nn-NO"/>
        </w:rPr>
        <w:t xml:space="preserve"> Vurder tiltak</w:t>
      </w:r>
      <w:r w:rsidR="40D968E0" w:rsidRPr="3AAF4234">
        <w:rPr>
          <w:lang w:val="nn-NO"/>
        </w:rPr>
        <w:t>a</w:t>
      </w:r>
      <w:r w:rsidR="3BBA35AA" w:rsidRPr="3AAF4234">
        <w:rPr>
          <w:lang w:val="nn-NO"/>
        </w:rPr>
        <w:t xml:space="preserve"> basert på risikofaktorar</w:t>
      </w:r>
      <w:r w:rsidR="333A32D2" w:rsidRPr="3AAF4234">
        <w:rPr>
          <w:lang w:val="nn-NO"/>
        </w:rPr>
        <w:t xml:space="preserve"> (</w:t>
      </w:r>
      <w:r w:rsidR="205C4720" w:rsidRPr="3AAF4234">
        <w:rPr>
          <w:lang w:val="nn-NO"/>
        </w:rPr>
        <w:t xml:space="preserve">personleg hygiene, </w:t>
      </w:r>
      <w:r w:rsidR="333A32D2" w:rsidRPr="3AAF4234">
        <w:rPr>
          <w:lang w:val="nn-NO"/>
        </w:rPr>
        <w:t>søl og sprut av kroppsvæske)</w:t>
      </w:r>
      <w:r w:rsidR="18D09056" w:rsidRPr="3AAF4234">
        <w:rPr>
          <w:lang w:val="nn-NO"/>
        </w:rPr>
        <w:t>. Tiltaka</w:t>
      </w:r>
      <w:r w:rsidR="7ED1F5D4" w:rsidRPr="3AAF4234">
        <w:rPr>
          <w:lang w:val="nn-NO"/>
        </w:rPr>
        <w:t xml:space="preserve"> </w:t>
      </w:r>
      <w:r w:rsidR="3BBA35AA" w:rsidRPr="3AAF4234">
        <w:rPr>
          <w:lang w:val="nn-NO"/>
        </w:rPr>
        <w:t>må tilpassast slik at dei let seg gjennomføre</w:t>
      </w:r>
      <w:r w:rsidR="076845CE" w:rsidRPr="3AAF4234">
        <w:rPr>
          <w:lang w:val="nn-NO"/>
        </w:rPr>
        <w:t xml:space="preserve"> og tek</w:t>
      </w:r>
      <w:r w:rsidR="3BBA35AA" w:rsidRPr="3AAF4234">
        <w:rPr>
          <w:lang w:val="nn-NO"/>
        </w:rPr>
        <w:t xml:space="preserve"> </w:t>
      </w:r>
      <w:r w:rsidR="103B2A8A" w:rsidRPr="3AAF4234">
        <w:rPr>
          <w:lang w:val="nn-NO"/>
        </w:rPr>
        <w:t>omsyn</w:t>
      </w:r>
      <w:r w:rsidR="2533C9FB" w:rsidRPr="3AAF4234">
        <w:rPr>
          <w:lang w:val="nn-NO"/>
        </w:rPr>
        <w:t xml:space="preserve"> til </w:t>
      </w:r>
      <w:r w:rsidR="3BBA35AA" w:rsidRPr="3AAF4234">
        <w:rPr>
          <w:lang w:val="nn-NO"/>
        </w:rPr>
        <w:t>sårbare bebuarar</w:t>
      </w:r>
      <w:r w:rsidR="58A166CE" w:rsidRPr="3AAF4234">
        <w:rPr>
          <w:lang w:val="nn-NO"/>
        </w:rPr>
        <w:t>.</w:t>
      </w:r>
      <w:r w:rsidR="6CA7B961" w:rsidRPr="3AAF4234">
        <w:rPr>
          <w:lang w:val="nn-NO"/>
        </w:rPr>
        <w:t xml:space="preserve"> </w:t>
      </w:r>
    </w:p>
    <w:p w14:paraId="1CC53F38" w14:textId="66B93836" w:rsidR="008C3339" w:rsidRPr="00F07934" w:rsidRDefault="00FA1EB4" w:rsidP="002F5354">
      <w:pPr>
        <w:spacing w:after="0"/>
        <w:rPr>
          <w:lang w:val="nn-NO"/>
        </w:rPr>
      </w:pPr>
      <w:r w:rsidRPr="00F07934">
        <w:rPr>
          <w:lang w:val="nn-NO"/>
        </w:rPr>
        <w:t>Tilrådde tiltak:</w:t>
      </w:r>
      <w:r w:rsidR="00BB07FE" w:rsidRPr="00F07934">
        <w:rPr>
          <w:lang w:val="nn-NO"/>
        </w:rPr>
        <w:t xml:space="preserve"> </w:t>
      </w:r>
    </w:p>
    <w:p w14:paraId="1A5BA072" w14:textId="500A40F1" w:rsidR="002F073A" w:rsidRPr="00F07934" w:rsidRDefault="00AE3C62" w:rsidP="00FA1EB4">
      <w:pPr>
        <w:pStyle w:val="Listeavsnitt"/>
        <w:numPr>
          <w:ilvl w:val="0"/>
          <w:numId w:val="12"/>
        </w:numPr>
        <w:rPr>
          <w:lang w:val="nn-NO"/>
        </w:rPr>
      </w:pPr>
      <w:r w:rsidRPr="00F07934">
        <w:rPr>
          <w:lang w:val="nn-NO"/>
        </w:rPr>
        <w:t>E</w:t>
      </w:r>
      <w:r w:rsidR="00BB07FE" w:rsidRPr="00F07934">
        <w:rPr>
          <w:lang w:val="nn-NO"/>
        </w:rPr>
        <w:t>ige</w:t>
      </w:r>
      <w:r w:rsidR="008C3339" w:rsidRPr="00F07934">
        <w:rPr>
          <w:lang w:val="nn-NO"/>
        </w:rPr>
        <w:t xml:space="preserve"> rom og bad dersom dette er m</w:t>
      </w:r>
      <w:r w:rsidR="00EB683D" w:rsidRPr="00F07934">
        <w:rPr>
          <w:lang w:val="nn-NO"/>
        </w:rPr>
        <w:t>ogleg</w:t>
      </w:r>
    </w:p>
    <w:p w14:paraId="5271F403" w14:textId="1C82E1EE" w:rsidR="002D2D5E" w:rsidRPr="002D2D5E" w:rsidRDefault="002D2D5E" w:rsidP="00FA1EB4">
      <w:pPr>
        <w:pStyle w:val="Listeavsnitt"/>
        <w:numPr>
          <w:ilvl w:val="0"/>
          <w:numId w:val="12"/>
        </w:numPr>
      </w:pPr>
      <w:proofErr w:type="spellStart"/>
      <w:r w:rsidRPr="002D2D5E">
        <w:t>Bebuar</w:t>
      </w:r>
      <w:proofErr w:type="spellEnd"/>
      <w:r w:rsidRPr="002D2D5E">
        <w:t xml:space="preserve"> kan bevege seg f</w:t>
      </w:r>
      <w:r>
        <w:t>ritt på avdelinga</w:t>
      </w:r>
    </w:p>
    <w:p w14:paraId="37BB1FE3" w14:textId="7A453FB0" w:rsidR="00975C53" w:rsidRPr="00F07934" w:rsidRDefault="59E9255F" w:rsidP="00FA1EB4">
      <w:pPr>
        <w:pStyle w:val="Listeavsnitt"/>
        <w:numPr>
          <w:ilvl w:val="0"/>
          <w:numId w:val="12"/>
        </w:numPr>
        <w:rPr>
          <w:lang w:val="nn-NO"/>
        </w:rPr>
      </w:pPr>
      <w:r w:rsidRPr="3AAF4234">
        <w:rPr>
          <w:lang w:val="nn-NO"/>
        </w:rPr>
        <w:t xml:space="preserve">Bebuar skal </w:t>
      </w:r>
      <w:r w:rsidR="2150232F" w:rsidRPr="3AAF4234">
        <w:rPr>
          <w:lang w:val="nn-NO"/>
        </w:rPr>
        <w:t xml:space="preserve">ikkje </w:t>
      </w:r>
      <w:r w:rsidRPr="3AAF4234">
        <w:rPr>
          <w:lang w:val="nn-NO"/>
        </w:rPr>
        <w:t>ha på seg klede som er kontaminert med urin/avføring, og bør ha reine bandasjar/</w:t>
      </w:r>
      <w:proofErr w:type="spellStart"/>
      <w:r w:rsidRPr="3AAF4234">
        <w:rPr>
          <w:lang w:val="nn-NO"/>
        </w:rPr>
        <w:t>inkontinensutstyr</w:t>
      </w:r>
      <w:proofErr w:type="spellEnd"/>
    </w:p>
    <w:p w14:paraId="25053FFE" w14:textId="5214FDAD" w:rsidR="00975C53" w:rsidRPr="00F07934" w:rsidRDefault="76EB1243" w:rsidP="00FA1EB4">
      <w:pPr>
        <w:pStyle w:val="Listeavsnitt"/>
        <w:numPr>
          <w:ilvl w:val="0"/>
          <w:numId w:val="12"/>
        </w:numPr>
        <w:rPr>
          <w:lang w:val="nn-NO"/>
        </w:rPr>
      </w:pPr>
      <w:r w:rsidRPr="3AAF4234">
        <w:rPr>
          <w:lang w:val="nn-NO"/>
        </w:rPr>
        <w:t>Bebuar skal utføre/få hjelp til å utføre god handhygiene, særleg etter toalettbesøk og før måltid og opphald i fellesareal</w:t>
      </w:r>
    </w:p>
    <w:p w14:paraId="73673521" w14:textId="22E84EB6" w:rsidR="00975C53" w:rsidRPr="00F07934" w:rsidRDefault="00975C53" w:rsidP="00FA1EB4">
      <w:pPr>
        <w:pStyle w:val="Listeavsnitt"/>
        <w:numPr>
          <w:ilvl w:val="0"/>
          <w:numId w:val="12"/>
        </w:numPr>
        <w:rPr>
          <w:lang w:val="nn-NO"/>
        </w:rPr>
      </w:pPr>
      <w:r w:rsidRPr="3AAF4234">
        <w:rPr>
          <w:lang w:val="nn-NO"/>
        </w:rPr>
        <w:t>Smittef</w:t>
      </w:r>
      <w:r w:rsidR="00BB07FE" w:rsidRPr="3AAF4234">
        <w:rPr>
          <w:lang w:val="nn-NO"/>
        </w:rPr>
        <w:t>rakk nyttast i stell</w:t>
      </w:r>
      <w:r w:rsidR="001A4C90" w:rsidRPr="3AAF4234">
        <w:rPr>
          <w:lang w:val="nn-NO"/>
        </w:rPr>
        <w:t>. H</w:t>
      </w:r>
      <w:r w:rsidR="00973364" w:rsidRPr="3AAF4234">
        <w:rPr>
          <w:lang w:val="nn-NO"/>
        </w:rPr>
        <w:t>anskar nyttast</w:t>
      </w:r>
      <w:r w:rsidR="00C518CB" w:rsidRPr="3AAF4234">
        <w:rPr>
          <w:lang w:val="nn-NO"/>
        </w:rPr>
        <w:t xml:space="preserve"> ved</w:t>
      </w:r>
      <w:r w:rsidR="002C0031" w:rsidRPr="3AAF4234">
        <w:rPr>
          <w:lang w:val="nn-NO"/>
        </w:rPr>
        <w:t xml:space="preserve"> kontakt med kropps</w:t>
      </w:r>
      <w:r w:rsidR="00C518CB" w:rsidRPr="3AAF4234">
        <w:rPr>
          <w:lang w:val="nn-NO"/>
        </w:rPr>
        <w:t>væsker</w:t>
      </w:r>
      <w:r w:rsidR="00AE4C99" w:rsidRPr="3AAF4234">
        <w:rPr>
          <w:lang w:val="nn-NO"/>
        </w:rPr>
        <w:t xml:space="preserve">. </w:t>
      </w:r>
      <w:r w:rsidR="00E3715A" w:rsidRPr="3AAF4234">
        <w:rPr>
          <w:lang w:val="nn-NO"/>
        </w:rPr>
        <w:t>Ein kan</w:t>
      </w:r>
      <w:r w:rsidR="009009FA" w:rsidRPr="3AAF4234">
        <w:rPr>
          <w:lang w:val="nn-NO"/>
        </w:rPr>
        <w:t xml:space="preserve"> nytt</w:t>
      </w:r>
      <w:r w:rsidR="00E3715A" w:rsidRPr="3AAF4234">
        <w:rPr>
          <w:lang w:val="nn-NO"/>
        </w:rPr>
        <w:t>e</w:t>
      </w:r>
      <w:r w:rsidR="009009FA" w:rsidRPr="3AAF4234">
        <w:rPr>
          <w:lang w:val="nn-NO"/>
        </w:rPr>
        <w:t xml:space="preserve"> plastforkle</w:t>
      </w:r>
      <w:r w:rsidR="00DE11A8" w:rsidRPr="3AAF4234">
        <w:rPr>
          <w:lang w:val="nn-NO"/>
        </w:rPr>
        <w:t xml:space="preserve"> heller enn smittefrakk</w:t>
      </w:r>
      <w:r w:rsidR="009009FA" w:rsidRPr="3AAF4234">
        <w:rPr>
          <w:lang w:val="nn-NO"/>
        </w:rPr>
        <w:t xml:space="preserve"> etter lokal risikovurdering</w:t>
      </w:r>
    </w:p>
    <w:p w14:paraId="22EDBA7E" w14:textId="77777777" w:rsidR="00BB07FE" w:rsidRPr="00F07934" w:rsidRDefault="00BB07FE" w:rsidP="00BB07FE">
      <w:pPr>
        <w:pStyle w:val="Listeavsnitt"/>
        <w:numPr>
          <w:ilvl w:val="0"/>
          <w:numId w:val="12"/>
        </w:numPr>
        <w:rPr>
          <w:lang w:val="nn-NO"/>
        </w:rPr>
      </w:pPr>
      <w:r w:rsidRPr="3AAF4234">
        <w:rPr>
          <w:lang w:val="nn-NO"/>
        </w:rPr>
        <w:t>Stell og toalettbesøk utførast på bebuarens rom/bad</w:t>
      </w:r>
    </w:p>
    <w:p w14:paraId="1CBC4D88" w14:textId="5C50B72B" w:rsidR="00FA1EB4" w:rsidRPr="00D40DA6" w:rsidRDefault="006240C3" w:rsidP="006240C3">
      <w:pPr>
        <w:pStyle w:val="Listeavsnitt"/>
        <w:numPr>
          <w:ilvl w:val="0"/>
          <w:numId w:val="12"/>
        </w:numPr>
        <w:rPr>
          <w:color w:val="000000" w:themeColor="text1"/>
          <w:lang w:val="nn-NO"/>
        </w:rPr>
      </w:pPr>
      <w:r w:rsidRPr="3AAF4234">
        <w:rPr>
          <w:color w:val="000000" w:themeColor="text1"/>
          <w:lang w:val="nn-NO"/>
        </w:rPr>
        <w:t>Til</w:t>
      </w:r>
      <w:r w:rsidR="002D2D5B" w:rsidRPr="3AAF4234">
        <w:rPr>
          <w:color w:val="000000" w:themeColor="text1"/>
          <w:lang w:val="nn-NO"/>
        </w:rPr>
        <w:t>pass matservering slik at bebuarar</w:t>
      </w:r>
      <w:r w:rsidRPr="3AAF4234">
        <w:rPr>
          <w:color w:val="000000" w:themeColor="text1"/>
          <w:lang w:val="nn-NO"/>
        </w:rPr>
        <w:t xml:space="preserve"> har e</w:t>
      </w:r>
      <w:r w:rsidR="002D2D5B" w:rsidRPr="3AAF4234">
        <w:rPr>
          <w:color w:val="000000" w:themeColor="text1"/>
          <w:lang w:val="nn-NO"/>
        </w:rPr>
        <w:t>i</w:t>
      </w:r>
      <w:r w:rsidRPr="3AAF4234">
        <w:rPr>
          <w:color w:val="000000" w:themeColor="text1"/>
          <w:lang w:val="nn-NO"/>
        </w:rPr>
        <w:t xml:space="preserve">gen kuvert og unngår </w:t>
      </w:r>
      <w:r w:rsidR="002D2D5B" w:rsidRPr="3AAF4234">
        <w:rPr>
          <w:color w:val="000000" w:themeColor="text1"/>
          <w:lang w:val="nn-NO"/>
        </w:rPr>
        <w:t xml:space="preserve">å ta på </w:t>
      </w:r>
      <w:r w:rsidRPr="3AAF4234">
        <w:rPr>
          <w:color w:val="000000" w:themeColor="text1"/>
          <w:lang w:val="nn-NO"/>
        </w:rPr>
        <w:t xml:space="preserve">felles mat. Gjer dette </w:t>
      </w:r>
      <w:r w:rsidR="00957A8B" w:rsidRPr="3AAF4234">
        <w:rPr>
          <w:color w:val="000000" w:themeColor="text1"/>
          <w:lang w:val="nn-NO"/>
        </w:rPr>
        <w:t>mest</w:t>
      </w:r>
      <w:r w:rsidRPr="3AAF4234">
        <w:rPr>
          <w:color w:val="000000" w:themeColor="text1"/>
          <w:lang w:val="nn-NO"/>
        </w:rPr>
        <w:t xml:space="preserve"> m</w:t>
      </w:r>
      <w:r w:rsidR="00957A8B" w:rsidRPr="3AAF4234">
        <w:rPr>
          <w:color w:val="000000" w:themeColor="text1"/>
          <w:lang w:val="nn-NO"/>
        </w:rPr>
        <w:t>ogleg</w:t>
      </w:r>
      <w:r w:rsidRPr="3AAF4234">
        <w:rPr>
          <w:color w:val="000000" w:themeColor="text1"/>
          <w:lang w:val="nn-NO"/>
        </w:rPr>
        <w:t xml:space="preserve"> diskret av </w:t>
      </w:r>
      <w:r w:rsidR="002D2D5B" w:rsidRPr="3AAF4234">
        <w:rPr>
          <w:color w:val="000000" w:themeColor="text1"/>
          <w:lang w:val="nn-NO"/>
        </w:rPr>
        <w:t>omsyn</w:t>
      </w:r>
      <w:r w:rsidRPr="3AAF4234">
        <w:rPr>
          <w:color w:val="000000" w:themeColor="text1"/>
          <w:lang w:val="nn-NO"/>
        </w:rPr>
        <w:t xml:space="preserve"> til personvernet</w:t>
      </w:r>
    </w:p>
    <w:p w14:paraId="374E2F72" w14:textId="026A988E" w:rsidR="00FA1EB4" w:rsidRPr="00F07934" w:rsidRDefault="00FA1EB4" w:rsidP="00FA1EB4">
      <w:pPr>
        <w:pStyle w:val="Listeavsnitt"/>
        <w:numPr>
          <w:ilvl w:val="0"/>
          <w:numId w:val="12"/>
        </w:numPr>
        <w:rPr>
          <w:lang w:val="nn-NO"/>
        </w:rPr>
      </w:pPr>
      <w:r w:rsidRPr="00F07934">
        <w:rPr>
          <w:lang w:val="nn-NO"/>
        </w:rPr>
        <w:t xml:space="preserve">Besøkjande treng ikkje nytte beskyttelsesutstyr, men </w:t>
      </w:r>
      <w:r w:rsidR="002D2D5B" w:rsidRPr="00F07934">
        <w:rPr>
          <w:lang w:val="nn-NO"/>
        </w:rPr>
        <w:t xml:space="preserve">skal </w:t>
      </w:r>
      <w:r w:rsidRPr="00F07934">
        <w:rPr>
          <w:lang w:val="nn-NO"/>
        </w:rPr>
        <w:t xml:space="preserve">utføre handhygiene når dei </w:t>
      </w:r>
      <w:r w:rsidR="00957A8B" w:rsidRPr="00F07934">
        <w:rPr>
          <w:lang w:val="nn-NO"/>
        </w:rPr>
        <w:t>forlèt</w:t>
      </w:r>
      <w:r w:rsidRPr="00F07934">
        <w:rPr>
          <w:lang w:val="nn-NO"/>
        </w:rPr>
        <w:t xml:space="preserve"> rommet</w:t>
      </w:r>
    </w:p>
    <w:p w14:paraId="13CA3928" w14:textId="592DE9DC" w:rsidR="003D242C" w:rsidRPr="003D242C" w:rsidRDefault="003D242C" w:rsidP="003D242C">
      <w:pPr>
        <w:pStyle w:val="Listeavsnitt"/>
        <w:numPr>
          <w:ilvl w:val="0"/>
          <w:numId w:val="12"/>
        </w:numPr>
        <w:rPr>
          <w:lang w:val="nn-NO"/>
        </w:rPr>
      </w:pPr>
      <w:r w:rsidRPr="3AAF4234">
        <w:rPr>
          <w:lang w:val="nn-NO"/>
        </w:rPr>
        <w:t>Dagleg reinhald og desinfeksjon</w:t>
      </w:r>
      <w:r w:rsidR="3ABE2DCD" w:rsidRPr="3AAF4234">
        <w:rPr>
          <w:lang w:val="nn-NO"/>
        </w:rPr>
        <w:t xml:space="preserve"> </w:t>
      </w:r>
      <w:r w:rsidRPr="3AAF4234">
        <w:rPr>
          <w:lang w:val="nn-NO"/>
        </w:rPr>
        <w:t xml:space="preserve">på </w:t>
      </w:r>
      <w:r w:rsidR="331FB9BC" w:rsidRPr="3AAF4234">
        <w:rPr>
          <w:lang w:val="nn-NO"/>
        </w:rPr>
        <w:t xml:space="preserve">toalett og </w:t>
      </w:r>
      <w:r w:rsidRPr="3AAF4234">
        <w:rPr>
          <w:lang w:val="nn-NO"/>
        </w:rPr>
        <w:t xml:space="preserve">kontaktpunkt, t.d. dørhandtak, lysbrytarar, handtak og armlene på rullestol, </w:t>
      </w:r>
      <w:proofErr w:type="spellStart"/>
      <w:r w:rsidRPr="3AAF4234">
        <w:rPr>
          <w:lang w:val="nn-NO"/>
        </w:rPr>
        <w:t>rullator</w:t>
      </w:r>
      <w:proofErr w:type="spellEnd"/>
      <w:r w:rsidRPr="3AAF4234">
        <w:rPr>
          <w:lang w:val="nn-NO"/>
        </w:rPr>
        <w:t xml:space="preserve"> og anna utstyr brukaren brukar</w:t>
      </w:r>
    </w:p>
    <w:p w14:paraId="0C0EC37D" w14:textId="02242066" w:rsidR="00DE11A8" w:rsidRPr="00F07934" w:rsidRDefault="00DE11A8" w:rsidP="0043544B">
      <w:pPr>
        <w:pStyle w:val="Listeavsnitt"/>
        <w:numPr>
          <w:ilvl w:val="0"/>
          <w:numId w:val="12"/>
        </w:numPr>
        <w:rPr>
          <w:lang w:val="nn-NO"/>
        </w:rPr>
      </w:pPr>
      <w:r w:rsidRPr="00F07934">
        <w:rPr>
          <w:lang w:val="nn-NO"/>
        </w:rPr>
        <w:t xml:space="preserve">Som desinfeksjonsmiddel </w:t>
      </w:r>
      <w:r w:rsidR="0043544B" w:rsidRPr="00F07934">
        <w:rPr>
          <w:lang w:val="nn-NO"/>
        </w:rPr>
        <w:t>kan det nyttast både</w:t>
      </w:r>
      <w:r w:rsidRPr="00F07934">
        <w:rPr>
          <w:lang w:val="nn-NO"/>
        </w:rPr>
        <w:t xml:space="preserve"> overflatesprit</w:t>
      </w:r>
      <w:r w:rsidR="00BB60E5" w:rsidRPr="00F07934">
        <w:rPr>
          <w:lang w:val="nn-NO"/>
        </w:rPr>
        <w:t xml:space="preserve"> og andre desinfeksjonsmid</w:t>
      </w:r>
      <w:r w:rsidR="00F07934" w:rsidRPr="00F07934">
        <w:rPr>
          <w:lang w:val="nn-NO"/>
        </w:rPr>
        <w:t>del</w:t>
      </w:r>
      <w:r w:rsidR="0043544B" w:rsidRPr="00F07934">
        <w:rPr>
          <w:lang w:val="nn-NO"/>
        </w:rPr>
        <w:t>, til dømes</w:t>
      </w:r>
      <w:r w:rsidRPr="00F07934">
        <w:rPr>
          <w:lang w:val="nn-NO"/>
        </w:rPr>
        <w:t xml:space="preserve"> Virkon</w:t>
      </w:r>
      <w:r w:rsidR="0043544B" w:rsidRPr="00F07934">
        <w:rPr>
          <w:lang w:val="nn-NO"/>
        </w:rPr>
        <w:t xml:space="preserve">®, </w:t>
      </w:r>
      <w:r w:rsidRPr="00F07934">
        <w:rPr>
          <w:lang w:val="nn-NO"/>
        </w:rPr>
        <w:t xml:space="preserve"> Perasafe</w:t>
      </w:r>
      <w:r w:rsidR="0043544B" w:rsidRPr="00F07934">
        <w:rPr>
          <w:lang w:val="nn-NO"/>
        </w:rPr>
        <w:t xml:space="preserve">® </w:t>
      </w:r>
      <w:r w:rsidRPr="00F07934">
        <w:rPr>
          <w:lang w:val="nn-NO"/>
        </w:rPr>
        <w:t xml:space="preserve">eller Life </w:t>
      </w:r>
      <w:proofErr w:type="spellStart"/>
      <w:r w:rsidRPr="00F07934">
        <w:rPr>
          <w:lang w:val="nn-NO"/>
        </w:rPr>
        <w:t>Clean</w:t>
      </w:r>
      <w:proofErr w:type="spellEnd"/>
      <w:r w:rsidR="0043544B" w:rsidRPr="00F07934">
        <w:rPr>
          <w:lang w:val="nn-NO"/>
        </w:rPr>
        <w:t>®</w:t>
      </w:r>
    </w:p>
    <w:p w14:paraId="67AE0E09" w14:textId="1B814B37" w:rsidR="00FA1EB4" w:rsidRPr="00483C09" w:rsidRDefault="00FA1EB4" w:rsidP="00FA1EB4">
      <w:pPr>
        <w:pStyle w:val="Listeavsnitt"/>
        <w:numPr>
          <w:ilvl w:val="0"/>
          <w:numId w:val="12"/>
        </w:numPr>
        <w:rPr>
          <w:lang w:val="nn-NO"/>
        </w:rPr>
      </w:pPr>
      <w:r w:rsidRPr="00F07934">
        <w:rPr>
          <w:lang w:val="nn-NO"/>
        </w:rPr>
        <w:t>Tekstilar handterast som smittetøy</w:t>
      </w:r>
    </w:p>
    <w:p w14:paraId="4A2F50D3" w14:textId="02319DC0" w:rsidR="006240C3" w:rsidRPr="00F07934" w:rsidRDefault="006240C3" w:rsidP="006240C3">
      <w:pPr>
        <w:pStyle w:val="Listeavsnitt"/>
        <w:numPr>
          <w:ilvl w:val="0"/>
          <w:numId w:val="12"/>
        </w:numPr>
        <w:rPr>
          <w:lang w:val="nn-NO"/>
        </w:rPr>
      </w:pPr>
      <w:r w:rsidRPr="00483C09">
        <w:rPr>
          <w:lang w:val="nn-NO"/>
        </w:rPr>
        <w:t>Avfall handterast som smitteavfall dersom det er</w:t>
      </w:r>
      <w:r w:rsidR="00DA3140" w:rsidRPr="00483C09">
        <w:rPr>
          <w:lang w:val="nn-NO"/>
        </w:rPr>
        <w:t xml:space="preserve"> rikeleg</w:t>
      </w:r>
      <w:r w:rsidRPr="00483C09">
        <w:rPr>
          <w:lang w:val="nn-NO"/>
        </w:rPr>
        <w:t xml:space="preserve"> tilsølt </w:t>
      </w:r>
      <w:r w:rsidRPr="00F07934">
        <w:rPr>
          <w:lang w:val="nn-NO"/>
        </w:rPr>
        <w:t>med kroppsvæsker</w:t>
      </w:r>
    </w:p>
    <w:p w14:paraId="74693D46" w14:textId="77777777" w:rsidR="008B1564" w:rsidRPr="008B1564" w:rsidRDefault="008B1564" w:rsidP="3AAF4234">
      <w:pPr>
        <w:pStyle w:val="Listeavsnitt"/>
        <w:numPr>
          <w:ilvl w:val="0"/>
          <w:numId w:val="12"/>
        </w:numPr>
        <w:rPr>
          <w:lang w:val="nn-NO"/>
        </w:rPr>
      </w:pPr>
      <w:r w:rsidRPr="3AAF4234">
        <w:rPr>
          <w:lang w:val="nn-NO"/>
        </w:rPr>
        <w:t>Behandling/sanering av berartilstand med ESBL/CPO er ikkje tilrådd. Tiltaka varer såleis så lenge bebuaren er innlagd</w:t>
      </w:r>
    </w:p>
    <w:p w14:paraId="29B73497" w14:textId="77777777" w:rsidR="008B1564" w:rsidRPr="008B1564" w:rsidRDefault="008B1564" w:rsidP="3AAF4234">
      <w:pPr>
        <w:pStyle w:val="Listeavsnitt"/>
        <w:rPr>
          <w:lang w:val="nn-NO"/>
        </w:rPr>
      </w:pPr>
    </w:p>
    <w:p w14:paraId="5705455F" w14:textId="11040E53" w:rsidR="003B6BA4" w:rsidRPr="00F8681C" w:rsidRDefault="00474441" w:rsidP="00F8681C">
      <w:pPr>
        <w:spacing w:after="0"/>
        <w:rPr>
          <w:b/>
          <w:bCs/>
          <w:lang w:val="nn-NO"/>
        </w:rPr>
      </w:pPr>
      <w:r w:rsidRPr="00F8681C">
        <w:rPr>
          <w:b/>
          <w:bCs/>
          <w:lang w:val="nn-NO"/>
        </w:rPr>
        <w:t>Rehabiliteringsinstitusjonar</w:t>
      </w:r>
      <w:r w:rsidR="00182BAC" w:rsidRPr="00F8681C">
        <w:rPr>
          <w:b/>
          <w:bCs/>
          <w:lang w:val="nn-NO"/>
        </w:rPr>
        <w:t>:</w:t>
      </w:r>
    </w:p>
    <w:p w14:paraId="2CB93D99" w14:textId="374B86D1" w:rsidR="000B46CF" w:rsidRDefault="00BD31DF" w:rsidP="000B46CF">
      <w:pPr>
        <w:rPr>
          <w:lang w:val="nn-NO"/>
        </w:rPr>
      </w:pPr>
      <w:r w:rsidRPr="00F8681C">
        <w:rPr>
          <w:lang w:val="nn-NO"/>
        </w:rPr>
        <w:t>Følgje</w:t>
      </w:r>
      <w:r w:rsidR="007047C1">
        <w:rPr>
          <w:lang w:val="nn-NO"/>
        </w:rPr>
        <w:t>r</w:t>
      </w:r>
      <w:r w:rsidRPr="00F8681C">
        <w:rPr>
          <w:lang w:val="nn-NO"/>
        </w:rPr>
        <w:t xml:space="preserve"> tiltaka som</w:t>
      </w:r>
      <w:r w:rsidR="0032397B" w:rsidRPr="00F8681C">
        <w:rPr>
          <w:lang w:val="nn-NO"/>
        </w:rPr>
        <w:t xml:space="preserve"> </w:t>
      </w:r>
      <w:r w:rsidR="002F03B6">
        <w:rPr>
          <w:lang w:val="nn-NO"/>
        </w:rPr>
        <w:t xml:space="preserve">er </w:t>
      </w:r>
      <w:r w:rsidR="0032397B" w:rsidRPr="00F8681C">
        <w:rPr>
          <w:lang w:val="nn-NO"/>
        </w:rPr>
        <w:t>beskr</w:t>
      </w:r>
      <w:r w:rsidR="002F03B6">
        <w:rPr>
          <w:lang w:val="nn-NO"/>
        </w:rPr>
        <w:t>ivne</w:t>
      </w:r>
      <w:r w:rsidR="00917429" w:rsidRPr="00F8681C">
        <w:rPr>
          <w:lang w:val="nn-NO"/>
        </w:rPr>
        <w:t xml:space="preserve"> over. </w:t>
      </w:r>
      <w:r w:rsidR="00455AA4" w:rsidRPr="00F8681C">
        <w:rPr>
          <w:lang w:val="nn-NO"/>
        </w:rPr>
        <w:t xml:space="preserve">Er det </w:t>
      </w:r>
      <w:r w:rsidR="00445D23" w:rsidRPr="00F8681C">
        <w:rPr>
          <w:lang w:val="nn-NO"/>
        </w:rPr>
        <w:t>faktora</w:t>
      </w:r>
      <w:r w:rsidR="002F03B6">
        <w:rPr>
          <w:lang w:val="nn-NO"/>
        </w:rPr>
        <w:t>r</w:t>
      </w:r>
      <w:r w:rsidR="00445D23" w:rsidRPr="00F8681C">
        <w:rPr>
          <w:lang w:val="nn-NO"/>
        </w:rPr>
        <w:t xml:space="preserve"> som aukar risiko for </w:t>
      </w:r>
      <w:r w:rsidR="00BE6F02" w:rsidRPr="00F8681C">
        <w:rPr>
          <w:lang w:val="nn-NO"/>
        </w:rPr>
        <w:t>spreiing</w:t>
      </w:r>
      <w:r w:rsidR="006D192B" w:rsidRPr="00F8681C">
        <w:rPr>
          <w:lang w:val="nn-NO"/>
        </w:rPr>
        <w:t xml:space="preserve">, kan </w:t>
      </w:r>
      <w:r w:rsidR="00367684" w:rsidRPr="00F8681C">
        <w:rPr>
          <w:lang w:val="nn-NO"/>
        </w:rPr>
        <w:t xml:space="preserve">ein vurdere midlertidig rehabilitering </w:t>
      </w:r>
      <w:r w:rsidR="00695809" w:rsidRPr="00F8681C">
        <w:rPr>
          <w:lang w:val="nn-NO"/>
        </w:rPr>
        <w:t>på eige rom</w:t>
      </w:r>
      <w:r w:rsidR="00F70741" w:rsidRPr="00F8681C">
        <w:rPr>
          <w:lang w:val="nn-NO"/>
        </w:rPr>
        <w:t xml:space="preserve"> så lenge det ikkje hindrar nødvendig behandling</w:t>
      </w:r>
      <w:r w:rsidR="00B5110C" w:rsidRPr="00F8681C">
        <w:rPr>
          <w:lang w:val="nn-NO"/>
        </w:rPr>
        <w:t xml:space="preserve">. </w:t>
      </w:r>
      <w:r w:rsidR="002F03B6" w:rsidRPr="00F8681C">
        <w:rPr>
          <w:lang w:val="nn-NO"/>
        </w:rPr>
        <w:t>Berar</w:t>
      </w:r>
      <w:r w:rsidR="00091E3D" w:rsidRPr="00F8681C">
        <w:rPr>
          <w:lang w:val="nn-NO"/>
        </w:rPr>
        <w:t xml:space="preserve"> av ESBL/CPO</w:t>
      </w:r>
      <w:r w:rsidR="00186929" w:rsidRPr="00F8681C">
        <w:rPr>
          <w:lang w:val="nn-NO"/>
        </w:rPr>
        <w:t xml:space="preserve"> kan bruke </w:t>
      </w:r>
      <w:r w:rsidR="008B1564" w:rsidRPr="00F8681C">
        <w:rPr>
          <w:lang w:val="nn-NO"/>
        </w:rPr>
        <w:t>symjebasseng</w:t>
      </w:r>
      <w:r w:rsidR="004B42CA" w:rsidRPr="00F8681C">
        <w:rPr>
          <w:lang w:val="nn-NO"/>
        </w:rPr>
        <w:t xml:space="preserve">, men </w:t>
      </w:r>
      <w:r w:rsidR="001B16F0">
        <w:rPr>
          <w:lang w:val="nn-NO"/>
        </w:rPr>
        <w:t xml:space="preserve">det </w:t>
      </w:r>
      <w:proofErr w:type="spellStart"/>
      <w:r w:rsidR="004B42CA" w:rsidRPr="00F8681C">
        <w:rPr>
          <w:lang w:val="nn-NO"/>
        </w:rPr>
        <w:t>kreve</w:t>
      </w:r>
      <w:proofErr w:type="spellEnd"/>
      <w:r w:rsidR="004B42CA" w:rsidRPr="00F8681C">
        <w:rPr>
          <w:lang w:val="nn-NO"/>
        </w:rPr>
        <w:t xml:space="preserve"> </w:t>
      </w:r>
      <w:r w:rsidR="002F03B6">
        <w:rPr>
          <w:lang w:val="nn-NO"/>
        </w:rPr>
        <w:t xml:space="preserve">gode </w:t>
      </w:r>
      <w:r w:rsidR="00650ACF" w:rsidRPr="00F8681C">
        <w:rPr>
          <w:lang w:val="nn-NO"/>
        </w:rPr>
        <w:t xml:space="preserve">smittevernrutinar </w:t>
      </w:r>
      <w:r w:rsidR="008A402B" w:rsidRPr="00F8681C">
        <w:rPr>
          <w:lang w:val="nn-NO"/>
        </w:rPr>
        <w:t>før og etter bruk (</w:t>
      </w:r>
      <w:r w:rsidR="001D28D8" w:rsidRPr="00F8681C">
        <w:rPr>
          <w:lang w:val="nn-NO"/>
        </w:rPr>
        <w:t>dusj og vask)</w:t>
      </w:r>
      <w:r w:rsidR="000549FB" w:rsidRPr="00F8681C">
        <w:rPr>
          <w:lang w:val="nn-NO"/>
        </w:rPr>
        <w:t xml:space="preserve"> </w:t>
      </w:r>
      <w:r w:rsidR="0022050D" w:rsidRPr="00F8681C">
        <w:rPr>
          <w:lang w:val="nn-NO"/>
        </w:rPr>
        <w:t>samt rutine for reinhald og desinfeksjon av garderobe</w:t>
      </w:r>
      <w:r w:rsidR="003B6BA4" w:rsidRPr="00F8681C">
        <w:rPr>
          <w:lang w:val="nn-NO"/>
        </w:rPr>
        <w:t>.</w:t>
      </w:r>
    </w:p>
    <w:p w14:paraId="45782850" w14:textId="52AF5E15" w:rsidR="003B6BA4" w:rsidRPr="002B6892" w:rsidRDefault="003B6BA4" w:rsidP="0018551D">
      <w:pPr>
        <w:pStyle w:val="Overskrift2"/>
        <w:rPr>
          <w:lang w:val="nn-NO"/>
        </w:rPr>
      </w:pPr>
      <w:bookmarkStart w:id="4" w:name="_Toc222837754"/>
      <w:r w:rsidRPr="002B6892">
        <w:rPr>
          <w:lang w:val="nn-NO"/>
        </w:rPr>
        <w:t>Informasjonsflyt</w:t>
      </w:r>
      <w:bookmarkEnd w:id="4"/>
    </w:p>
    <w:p w14:paraId="1FE04433" w14:textId="46B6A4CE" w:rsidR="0018551D" w:rsidRPr="002B6892" w:rsidRDefault="007F407B" w:rsidP="007F407B">
      <w:pPr>
        <w:pStyle w:val="Listeavsnitt"/>
        <w:numPr>
          <w:ilvl w:val="0"/>
          <w:numId w:val="33"/>
        </w:numPr>
        <w:rPr>
          <w:lang w:val="nn-NO"/>
        </w:rPr>
      </w:pPr>
      <w:r w:rsidRPr="002B6892">
        <w:rPr>
          <w:lang w:val="nn-NO"/>
        </w:rPr>
        <w:t>Pasientjournal merkast med opplysning</w:t>
      </w:r>
      <w:r w:rsidR="00D073D0" w:rsidRPr="002B6892">
        <w:rPr>
          <w:lang w:val="nn-NO"/>
        </w:rPr>
        <w:t xml:space="preserve"> om påvis</w:t>
      </w:r>
      <w:r w:rsidR="002F03B6">
        <w:rPr>
          <w:lang w:val="nn-NO"/>
        </w:rPr>
        <w:t>t</w:t>
      </w:r>
      <w:r w:rsidR="00D073D0" w:rsidRPr="002B6892">
        <w:rPr>
          <w:lang w:val="nn-NO"/>
        </w:rPr>
        <w:t xml:space="preserve"> ESBL/CPO</w:t>
      </w:r>
    </w:p>
    <w:p w14:paraId="2D53D237" w14:textId="11F5CE32" w:rsidR="00570378" w:rsidRPr="002B6892" w:rsidRDefault="007F407B" w:rsidP="002B6892">
      <w:pPr>
        <w:pStyle w:val="Listeavsnitt"/>
        <w:numPr>
          <w:ilvl w:val="0"/>
          <w:numId w:val="33"/>
        </w:numPr>
        <w:rPr>
          <w:lang w:val="nn-NO"/>
        </w:rPr>
      </w:pPr>
      <w:r w:rsidRPr="002B6892">
        <w:rPr>
          <w:lang w:val="nn-NO"/>
        </w:rPr>
        <w:t>Informasjon om smittestatus</w:t>
      </w:r>
      <w:r w:rsidR="00C404A1" w:rsidRPr="002B6892">
        <w:rPr>
          <w:lang w:val="nn-NO"/>
        </w:rPr>
        <w:t xml:space="preserve"> </w:t>
      </w:r>
      <w:r w:rsidR="00356049" w:rsidRPr="002B6892">
        <w:rPr>
          <w:lang w:val="nn-NO"/>
        </w:rPr>
        <w:t>og anbefalte tiltak skal g</w:t>
      </w:r>
      <w:r w:rsidR="002F03B6">
        <w:rPr>
          <w:lang w:val="nn-NO"/>
        </w:rPr>
        <w:t>jevast</w:t>
      </w:r>
      <w:r w:rsidR="00356049" w:rsidRPr="002B6892">
        <w:rPr>
          <w:lang w:val="nn-NO"/>
        </w:rPr>
        <w:t xml:space="preserve"> til lege med ansvar for vidare behandling </w:t>
      </w:r>
      <w:r w:rsidR="00C404A1" w:rsidRPr="002B6892">
        <w:rPr>
          <w:lang w:val="nn-NO"/>
        </w:rPr>
        <w:t>ved utskriving til heime</w:t>
      </w:r>
      <w:r w:rsidR="002F03B6">
        <w:rPr>
          <w:lang w:val="nn-NO"/>
        </w:rPr>
        <w:t>,  eller</w:t>
      </w:r>
      <w:r w:rsidR="00AD527A">
        <w:rPr>
          <w:lang w:val="nn-NO"/>
        </w:rPr>
        <w:t xml:space="preserve"> </w:t>
      </w:r>
      <w:r w:rsidR="00C404A1" w:rsidRPr="002B6892">
        <w:rPr>
          <w:lang w:val="nn-NO"/>
        </w:rPr>
        <w:t>overflytting til ann</w:t>
      </w:r>
      <w:r w:rsidR="00D073D0" w:rsidRPr="002B6892">
        <w:rPr>
          <w:lang w:val="nn-NO"/>
        </w:rPr>
        <w:t>a</w:t>
      </w:r>
      <w:r w:rsidR="00C404A1" w:rsidRPr="002B6892">
        <w:rPr>
          <w:lang w:val="nn-NO"/>
        </w:rPr>
        <w:t xml:space="preserve"> avdeling eller helseinstitusjon</w:t>
      </w:r>
    </w:p>
    <w:p w14:paraId="6614F98E" w14:textId="77777777" w:rsidR="0061280E" w:rsidRPr="00F07934" w:rsidRDefault="0061280E" w:rsidP="00F07934">
      <w:pPr>
        <w:pStyle w:val="Overskrift2"/>
        <w:rPr>
          <w:lang w:val="nn-NO"/>
        </w:rPr>
      </w:pPr>
      <w:bookmarkStart w:id="5" w:name="_Toc222837755"/>
      <w:r w:rsidRPr="00F07934">
        <w:rPr>
          <w:lang w:val="nn-NO"/>
        </w:rPr>
        <w:lastRenderedPageBreak/>
        <w:t>Melding MSIS</w:t>
      </w:r>
      <w:bookmarkEnd w:id="5"/>
    </w:p>
    <w:p w14:paraId="754790A2" w14:textId="43E743BA" w:rsidR="0061280E" w:rsidRPr="0022534E" w:rsidRDefault="00543B49" w:rsidP="14DCF26B">
      <w:pPr>
        <w:rPr>
          <w:lang w:val="nn-NO"/>
        </w:rPr>
      </w:pPr>
      <w:r>
        <w:rPr>
          <w:lang w:val="nn-NO"/>
        </w:rPr>
        <w:t xml:space="preserve">Påvising av </w:t>
      </w:r>
      <w:r w:rsidR="00812D96">
        <w:rPr>
          <w:lang w:val="nn-NO"/>
        </w:rPr>
        <w:t xml:space="preserve">enkelttilfelle </w:t>
      </w:r>
      <w:r>
        <w:rPr>
          <w:lang w:val="nn-NO"/>
        </w:rPr>
        <w:t>CPO er meldingspliktig</w:t>
      </w:r>
      <w:r w:rsidR="0061280E" w:rsidRPr="0025351E">
        <w:rPr>
          <w:lang w:val="nn-NO"/>
        </w:rPr>
        <w:t xml:space="preserve"> til MSIS. </w:t>
      </w:r>
      <w:hyperlink r:id="rId11" w:history="1">
        <w:r w:rsidR="006B071D" w:rsidRPr="006B071D">
          <w:rPr>
            <w:rStyle w:val="Hyperkobling"/>
            <w:lang w:val="nn-NO"/>
          </w:rPr>
          <w:t>Slik melder du</w:t>
        </w:r>
      </w:hyperlink>
      <w:r w:rsidR="006B071D">
        <w:rPr>
          <w:lang w:val="nn-NO"/>
        </w:rPr>
        <w:t>.</w:t>
      </w:r>
    </w:p>
    <w:p w14:paraId="55847AF4" w14:textId="59FF11A4" w:rsidR="0061280E" w:rsidRDefault="0022534E" w:rsidP="0061280E">
      <w:r w:rsidRPr="005435ED">
        <w:rPr>
          <w:lang w:val="nn-NO"/>
        </w:rPr>
        <w:t>Bekrefta u</w:t>
      </w:r>
      <w:r w:rsidR="001B5A63" w:rsidRPr="005435ED">
        <w:rPr>
          <w:lang w:val="nn-NO"/>
        </w:rPr>
        <w:t>t</w:t>
      </w:r>
      <w:r w:rsidR="0061280E" w:rsidRPr="005435ED">
        <w:rPr>
          <w:lang w:val="nn-NO"/>
        </w:rPr>
        <w:t>brot</w:t>
      </w:r>
      <w:r w:rsidR="00A13F58" w:rsidRPr="005435ED">
        <w:rPr>
          <w:lang w:val="nn-NO"/>
        </w:rPr>
        <w:t xml:space="preserve"> </w:t>
      </w:r>
      <w:r w:rsidR="0061280E" w:rsidRPr="005435ED">
        <w:rPr>
          <w:lang w:val="nn-NO"/>
        </w:rPr>
        <w:t>i kommunal helseinstitusjon skal</w:t>
      </w:r>
      <w:r w:rsidR="00CF567B">
        <w:rPr>
          <w:lang w:val="nn-NO"/>
        </w:rPr>
        <w:t xml:space="preserve"> ein varsle</w:t>
      </w:r>
      <w:r w:rsidR="0061280E" w:rsidRPr="005435ED">
        <w:rPr>
          <w:lang w:val="nn-NO"/>
        </w:rPr>
        <w:t>.</w:t>
      </w:r>
      <w:r w:rsidRPr="005435ED">
        <w:rPr>
          <w:lang w:val="nn-NO"/>
        </w:rPr>
        <w:t xml:space="preserve"> </w:t>
      </w:r>
      <w:hyperlink r:id="rId12" w:history="1">
        <w:r w:rsidR="00AD527A" w:rsidRPr="00AD527A">
          <w:rPr>
            <w:rStyle w:val="Hyperkobling"/>
          </w:rPr>
          <w:t xml:space="preserve">Slik </w:t>
        </w:r>
        <w:proofErr w:type="spellStart"/>
        <w:r w:rsidR="00AD527A" w:rsidRPr="00AD527A">
          <w:rPr>
            <w:rStyle w:val="Hyperkobling"/>
          </w:rPr>
          <w:t>varslar</w:t>
        </w:r>
        <w:proofErr w:type="spellEnd"/>
        <w:r w:rsidR="00AD527A" w:rsidRPr="00AD527A">
          <w:rPr>
            <w:rStyle w:val="Hyperkobling"/>
          </w:rPr>
          <w:t xml:space="preserve"> du.</w:t>
        </w:r>
      </w:hyperlink>
    </w:p>
    <w:p w14:paraId="0FDB177B" w14:textId="77777777" w:rsidR="00537197" w:rsidRPr="00163482" w:rsidRDefault="00537197" w:rsidP="0061280E"/>
    <w:p w14:paraId="76A7AE2C" w14:textId="437B7058" w:rsidR="007D5273" w:rsidRPr="00163482" w:rsidRDefault="0061280E" w:rsidP="00997B6E">
      <w:pPr>
        <w:pStyle w:val="Overskrift2"/>
      </w:pPr>
      <w:bookmarkStart w:id="6" w:name="_Toc222837756"/>
      <w:proofErr w:type="spellStart"/>
      <w:r w:rsidRPr="00163482">
        <w:t>Referansar</w:t>
      </w:r>
      <w:bookmarkEnd w:id="6"/>
      <w:proofErr w:type="spellEnd"/>
    </w:p>
    <w:p w14:paraId="114FE100" w14:textId="3876E5E1" w:rsidR="000C1FF8" w:rsidRPr="00F07934" w:rsidRDefault="001369E8" w:rsidP="002F5354">
      <w:pPr>
        <w:rPr>
          <w:rStyle w:val="Hyperkobling"/>
        </w:rPr>
      </w:pPr>
      <w:hyperlink r:id="rId13" w:history="1">
        <w:r w:rsidRPr="00F07934">
          <w:rPr>
            <w:rStyle w:val="Hyperkobling"/>
          </w:rPr>
          <w:t xml:space="preserve">Folkehelseinstituttet. Nasjonal veileder for basale </w:t>
        </w:r>
        <w:r w:rsidR="00EB1FB0" w:rsidRPr="00F07934">
          <w:rPr>
            <w:rStyle w:val="Hyperkobling"/>
          </w:rPr>
          <w:t>smittevernrutiner</w:t>
        </w:r>
      </w:hyperlink>
    </w:p>
    <w:p w14:paraId="74E086A0" w14:textId="7F6B8775" w:rsidR="005F7E55" w:rsidRPr="00F07934" w:rsidRDefault="005F7E55" w:rsidP="00537197">
      <w:pPr>
        <w:rPr>
          <w:rStyle w:val="Hyperkobling"/>
        </w:rPr>
      </w:pPr>
      <w:hyperlink r:id="rId14">
        <w:r w:rsidRPr="3AAF4234">
          <w:rPr>
            <w:rStyle w:val="Hyperkobling"/>
          </w:rPr>
          <w:t>Folkehelseinstituttet. Smittevernveilederen. ESBL holdige gramnegative stavbakterier - veileder for helsepersonell</w:t>
        </w:r>
      </w:hyperlink>
    </w:p>
    <w:p w14:paraId="78AA3005" w14:textId="5B05FFA7" w:rsidR="78046C5A" w:rsidRDefault="78046C5A">
      <w:hyperlink r:id="rId15">
        <w:r w:rsidRPr="3AAF4234">
          <w:rPr>
            <w:rStyle w:val="Hyperkobling"/>
          </w:rPr>
          <w:t>Folkehelseinstituttet. Informasjon til helsetjenesten om begrepsendring for CPO</w:t>
        </w:r>
      </w:hyperlink>
    </w:p>
    <w:p w14:paraId="18BAEA9C" w14:textId="59433FE1" w:rsidR="003121AB" w:rsidRDefault="003121AB">
      <w:hyperlink r:id="rId16" w:history="1">
        <w:r w:rsidRPr="003121AB">
          <w:rPr>
            <w:rStyle w:val="Hyperkobling"/>
          </w:rPr>
          <w:t xml:space="preserve">Lovdata. Forskrift for badeanlegg, bassengbad og </w:t>
        </w:r>
        <w:proofErr w:type="spellStart"/>
        <w:r w:rsidRPr="003121AB">
          <w:rPr>
            <w:rStyle w:val="Hyperkobling"/>
          </w:rPr>
          <w:t>badstu</w:t>
        </w:r>
        <w:proofErr w:type="spellEnd"/>
      </w:hyperlink>
    </w:p>
    <w:p w14:paraId="5B388F82" w14:textId="398FE3AA" w:rsidR="00537197" w:rsidRPr="00F07934" w:rsidRDefault="00537197" w:rsidP="2C8DAE47"/>
    <w:sectPr w:rsidR="00537197" w:rsidRPr="00F07934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63C6" w14:textId="77777777" w:rsidR="00C822CE" w:rsidRDefault="00C822CE" w:rsidP="00AB3EB2">
      <w:pPr>
        <w:spacing w:after="0" w:line="240" w:lineRule="auto"/>
      </w:pPr>
      <w:r>
        <w:separator/>
      </w:r>
    </w:p>
  </w:endnote>
  <w:endnote w:type="continuationSeparator" w:id="0">
    <w:p w14:paraId="6F7F9B1B" w14:textId="77777777" w:rsidR="00C822CE" w:rsidRDefault="00C822CE" w:rsidP="00AB3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282464"/>
      <w:docPartObj>
        <w:docPartGallery w:val="Page Numbers (Bottom of Page)"/>
        <w:docPartUnique/>
      </w:docPartObj>
    </w:sdtPr>
    <w:sdtContent>
      <w:p w14:paraId="0B59F396" w14:textId="7B19A3C0" w:rsidR="00D13038" w:rsidRDefault="00D13038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10F09A65" w14:textId="0F9AEB09" w:rsidR="00AB3EB2" w:rsidRDefault="00AB3E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ABFB8" w14:textId="77777777" w:rsidR="00C822CE" w:rsidRDefault="00C822CE" w:rsidP="00AB3EB2">
      <w:pPr>
        <w:spacing w:after="0" w:line="240" w:lineRule="auto"/>
      </w:pPr>
      <w:r>
        <w:separator/>
      </w:r>
    </w:p>
  </w:footnote>
  <w:footnote w:type="continuationSeparator" w:id="0">
    <w:p w14:paraId="2DF289C7" w14:textId="77777777" w:rsidR="00C822CE" w:rsidRDefault="00C822CE" w:rsidP="00AB3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325"/>
    <w:multiLevelType w:val="hybridMultilevel"/>
    <w:tmpl w:val="FD7078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4737"/>
    <w:multiLevelType w:val="hybridMultilevel"/>
    <w:tmpl w:val="87D8F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C33A1"/>
    <w:multiLevelType w:val="multilevel"/>
    <w:tmpl w:val="DEDE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D53F4"/>
    <w:multiLevelType w:val="hybridMultilevel"/>
    <w:tmpl w:val="213A16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02640"/>
    <w:multiLevelType w:val="multilevel"/>
    <w:tmpl w:val="556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664B7C"/>
    <w:multiLevelType w:val="multilevel"/>
    <w:tmpl w:val="B394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5209C3"/>
    <w:multiLevelType w:val="hybridMultilevel"/>
    <w:tmpl w:val="0D141148"/>
    <w:lvl w:ilvl="0" w:tplc="8640AE7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FFF33C7"/>
    <w:multiLevelType w:val="hybridMultilevel"/>
    <w:tmpl w:val="8E38961A"/>
    <w:lvl w:ilvl="0" w:tplc="AB1CCDF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1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14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2F0923"/>
    <w:multiLevelType w:val="hybridMultilevel"/>
    <w:tmpl w:val="27E618E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C13A6"/>
    <w:multiLevelType w:val="multilevel"/>
    <w:tmpl w:val="EA927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D07AF"/>
    <w:multiLevelType w:val="hybridMultilevel"/>
    <w:tmpl w:val="FE1E53F0"/>
    <w:lvl w:ilvl="0" w:tplc="0414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C3E06B5"/>
    <w:multiLevelType w:val="multilevel"/>
    <w:tmpl w:val="1274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DA4DFD"/>
    <w:multiLevelType w:val="hybridMultilevel"/>
    <w:tmpl w:val="327E73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C157B"/>
    <w:multiLevelType w:val="hybridMultilevel"/>
    <w:tmpl w:val="8CEEFC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072C6"/>
    <w:multiLevelType w:val="hybridMultilevel"/>
    <w:tmpl w:val="CE68FE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E0A77"/>
    <w:multiLevelType w:val="hybridMultilevel"/>
    <w:tmpl w:val="2D30DA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B67AA"/>
    <w:multiLevelType w:val="hybridMultilevel"/>
    <w:tmpl w:val="61CC4D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04CD7"/>
    <w:multiLevelType w:val="hybridMultilevel"/>
    <w:tmpl w:val="43BCEB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DE3"/>
    <w:multiLevelType w:val="hybridMultilevel"/>
    <w:tmpl w:val="A8DC90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168BE"/>
    <w:multiLevelType w:val="multilevel"/>
    <w:tmpl w:val="0062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1911F3"/>
    <w:multiLevelType w:val="hybridMultilevel"/>
    <w:tmpl w:val="BFCEF04A"/>
    <w:lvl w:ilvl="0" w:tplc="0414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2825050"/>
    <w:multiLevelType w:val="hybridMultilevel"/>
    <w:tmpl w:val="9B243060"/>
    <w:lvl w:ilvl="0" w:tplc="8640AE7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A1F5F"/>
    <w:multiLevelType w:val="multilevel"/>
    <w:tmpl w:val="71C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32E1C"/>
    <w:multiLevelType w:val="multilevel"/>
    <w:tmpl w:val="6DDC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5F1CA8"/>
    <w:multiLevelType w:val="hybridMultilevel"/>
    <w:tmpl w:val="CE02DD2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F4C72"/>
    <w:multiLevelType w:val="hybridMultilevel"/>
    <w:tmpl w:val="DE3069CA"/>
    <w:lvl w:ilvl="0" w:tplc="95A8D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94333"/>
    <w:multiLevelType w:val="multilevel"/>
    <w:tmpl w:val="5574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966E4F"/>
    <w:multiLevelType w:val="multilevel"/>
    <w:tmpl w:val="5A04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526C8C"/>
    <w:multiLevelType w:val="multilevel"/>
    <w:tmpl w:val="F37E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900500">
    <w:abstractNumId w:val="23"/>
  </w:num>
  <w:num w:numId="2" w16cid:durableId="1170944424">
    <w:abstractNumId w:val="0"/>
  </w:num>
  <w:num w:numId="3" w16cid:durableId="1195924154">
    <w:abstractNumId w:val="9"/>
  </w:num>
  <w:num w:numId="4" w16cid:durableId="1258295143">
    <w:abstractNumId w:val="25"/>
  </w:num>
  <w:num w:numId="5" w16cid:durableId="130749738">
    <w:abstractNumId w:val="24"/>
  </w:num>
  <w:num w:numId="6" w16cid:durableId="1335256220">
    <w:abstractNumId w:val="5"/>
  </w:num>
  <w:num w:numId="7" w16cid:durableId="133565697">
    <w:abstractNumId w:val="28"/>
  </w:num>
  <w:num w:numId="8" w16cid:durableId="152527250">
    <w:abstractNumId w:val="2"/>
  </w:num>
  <w:num w:numId="9" w16cid:durableId="1605842917">
    <w:abstractNumId w:val="26"/>
  </w:num>
  <w:num w:numId="10" w16cid:durableId="169219946">
    <w:abstractNumId w:val="10"/>
  </w:num>
  <w:num w:numId="11" w16cid:durableId="1804498269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674174">
    <w:abstractNumId w:val="3"/>
  </w:num>
  <w:num w:numId="13" w16cid:durableId="1862543569">
    <w:abstractNumId w:val="17"/>
  </w:num>
  <w:num w:numId="14" w16cid:durableId="1869373603">
    <w:abstractNumId w:val="8"/>
  </w:num>
  <w:num w:numId="15" w16cid:durableId="189271380">
    <w:abstractNumId w:val="4"/>
  </w:num>
  <w:num w:numId="16" w16cid:durableId="2051957299">
    <w:abstractNumId w:val="7"/>
  </w:num>
  <w:num w:numId="17" w16cid:durableId="225382173">
    <w:abstractNumId w:val="10"/>
  </w:num>
  <w:num w:numId="18" w16cid:durableId="236985448">
    <w:abstractNumId w:val="1"/>
  </w:num>
  <w:num w:numId="19" w16cid:durableId="238369599">
    <w:abstractNumId w:val="27"/>
  </w:num>
  <w:num w:numId="20" w16cid:durableId="337735693">
    <w:abstractNumId w:val="6"/>
  </w:num>
  <w:num w:numId="21" w16cid:durableId="384137036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9765073">
    <w:abstractNumId w:val="16"/>
  </w:num>
  <w:num w:numId="23" w16cid:durableId="440805857">
    <w:abstractNumId w:val="11"/>
  </w:num>
  <w:num w:numId="24" w16cid:durableId="44961298">
    <w:abstractNumId w:val="18"/>
  </w:num>
  <w:num w:numId="25" w16cid:durableId="45109182">
    <w:abstractNumId w:val="12"/>
  </w:num>
  <w:num w:numId="26" w16cid:durableId="462236868">
    <w:abstractNumId w:val="13"/>
  </w:num>
  <w:num w:numId="27" w16cid:durableId="541094923">
    <w:abstractNumId w:val="21"/>
  </w:num>
  <w:num w:numId="28" w16cid:durableId="609506453">
    <w:abstractNumId w:val="22"/>
  </w:num>
  <w:num w:numId="29" w16cid:durableId="621570586">
    <w:abstractNumId w:val="19"/>
  </w:num>
  <w:num w:numId="30" w16cid:durableId="732583298">
    <w:abstractNumId w:val="20"/>
  </w:num>
  <w:num w:numId="31" w16cid:durableId="825052960">
    <w:abstractNumId w:val="20"/>
  </w:num>
  <w:num w:numId="32" w16cid:durableId="869876868">
    <w:abstractNumId w:val="15"/>
  </w:num>
  <w:num w:numId="33" w16cid:durableId="2604515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03A68"/>
    <w:rsid w:val="000157C7"/>
    <w:rsid w:val="00016276"/>
    <w:rsid w:val="0001643B"/>
    <w:rsid w:val="0002066C"/>
    <w:rsid w:val="00021428"/>
    <w:rsid w:val="00025888"/>
    <w:rsid w:val="00031AD6"/>
    <w:rsid w:val="00035610"/>
    <w:rsid w:val="0004227E"/>
    <w:rsid w:val="00042875"/>
    <w:rsid w:val="0005019A"/>
    <w:rsid w:val="00050660"/>
    <w:rsid w:val="000549FB"/>
    <w:rsid w:val="000552AB"/>
    <w:rsid w:val="00060788"/>
    <w:rsid w:val="00062C32"/>
    <w:rsid w:val="00062E0E"/>
    <w:rsid w:val="00067B58"/>
    <w:rsid w:val="000751F3"/>
    <w:rsid w:val="00091E3D"/>
    <w:rsid w:val="000A4044"/>
    <w:rsid w:val="000A63EB"/>
    <w:rsid w:val="000A64AA"/>
    <w:rsid w:val="000B19E1"/>
    <w:rsid w:val="000B287E"/>
    <w:rsid w:val="000B46CF"/>
    <w:rsid w:val="000B5474"/>
    <w:rsid w:val="000C09B7"/>
    <w:rsid w:val="000C1FF8"/>
    <w:rsid w:val="000D078A"/>
    <w:rsid w:val="000D3C2C"/>
    <w:rsid w:val="000E6AE9"/>
    <w:rsid w:val="000F5165"/>
    <w:rsid w:val="000F6030"/>
    <w:rsid w:val="001256EE"/>
    <w:rsid w:val="001369E8"/>
    <w:rsid w:val="001404F7"/>
    <w:rsid w:val="00145656"/>
    <w:rsid w:val="00145813"/>
    <w:rsid w:val="001473EC"/>
    <w:rsid w:val="00163482"/>
    <w:rsid w:val="00173AFB"/>
    <w:rsid w:val="00174153"/>
    <w:rsid w:val="001757D7"/>
    <w:rsid w:val="00177A80"/>
    <w:rsid w:val="00182BAC"/>
    <w:rsid w:val="00183D77"/>
    <w:rsid w:val="0018496F"/>
    <w:rsid w:val="0018551D"/>
    <w:rsid w:val="00186929"/>
    <w:rsid w:val="00192147"/>
    <w:rsid w:val="00193376"/>
    <w:rsid w:val="00197E5D"/>
    <w:rsid w:val="001A1DEF"/>
    <w:rsid w:val="001A3090"/>
    <w:rsid w:val="001A4C90"/>
    <w:rsid w:val="001A51C4"/>
    <w:rsid w:val="001A744B"/>
    <w:rsid w:val="001B16F0"/>
    <w:rsid w:val="001B5470"/>
    <w:rsid w:val="001B5A63"/>
    <w:rsid w:val="001B6B37"/>
    <w:rsid w:val="001B6DE2"/>
    <w:rsid w:val="001C120D"/>
    <w:rsid w:val="001D0AE5"/>
    <w:rsid w:val="001D130D"/>
    <w:rsid w:val="001D28D8"/>
    <w:rsid w:val="001D600E"/>
    <w:rsid w:val="001D6E22"/>
    <w:rsid w:val="001E022B"/>
    <w:rsid w:val="001E056A"/>
    <w:rsid w:val="001E6B05"/>
    <w:rsid w:val="00205E05"/>
    <w:rsid w:val="002069F2"/>
    <w:rsid w:val="00206ED9"/>
    <w:rsid w:val="00207568"/>
    <w:rsid w:val="00211122"/>
    <w:rsid w:val="0021125C"/>
    <w:rsid w:val="00214AC6"/>
    <w:rsid w:val="00220404"/>
    <w:rsid w:val="0022050D"/>
    <w:rsid w:val="0022534E"/>
    <w:rsid w:val="00226FBC"/>
    <w:rsid w:val="002273A3"/>
    <w:rsid w:val="00232A24"/>
    <w:rsid w:val="00236352"/>
    <w:rsid w:val="00247178"/>
    <w:rsid w:val="00252288"/>
    <w:rsid w:val="0025351E"/>
    <w:rsid w:val="002749EC"/>
    <w:rsid w:val="00275F7C"/>
    <w:rsid w:val="002812E3"/>
    <w:rsid w:val="002841C6"/>
    <w:rsid w:val="0028554E"/>
    <w:rsid w:val="00287E5B"/>
    <w:rsid w:val="002909E0"/>
    <w:rsid w:val="00291D27"/>
    <w:rsid w:val="00295674"/>
    <w:rsid w:val="002A5D43"/>
    <w:rsid w:val="002A65FA"/>
    <w:rsid w:val="002B6892"/>
    <w:rsid w:val="002C0031"/>
    <w:rsid w:val="002C14F3"/>
    <w:rsid w:val="002C7E7A"/>
    <w:rsid w:val="002D08A4"/>
    <w:rsid w:val="002D2D5B"/>
    <w:rsid w:val="002D2D5E"/>
    <w:rsid w:val="002F03B6"/>
    <w:rsid w:val="002F073A"/>
    <w:rsid w:val="002F5354"/>
    <w:rsid w:val="002F56C2"/>
    <w:rsid w:val="002F5D41"/>
    <w:rsid w:val="002F5EF7"/>
    <w:rsid w:val="003113A1"/>
    <w:rsid w:val="003121AB"/>
    <w:rsid w:val="003203F0"/>
    <w:rsid w:val="0032397B"/>
    <w:rsid w:val="00334433"/>
    <w:rsid w:val="00334D7D"/>
    <w:rsid w:val="003354B6"/>
    <w:rsid w:val="00341D57"/>
    <w:rsid w:val="003429B5"/>
    <w:rsid w:val="0035180F"/>
    <w:rsid w:val="00353911"/>
    <w:rsid w:val="003544C7"/>
    <w:rsid w:val="0035568A"/>
    <w:rsid w:val="00356049"/>
    <w:rsid w:val="00364FE9"/>
    <w:rsid w:val="00367684"/>
    <w:rsid w:val="003725E7"/>
    <w:rsid w:val="00372F97"/>
    <w:rsid w:val="003741BF"/>
    <w:rsid w:val="00375C1D"/>
    <w:rsid w:val="00381884"/>
    <w:rsid w:val="003847F3"/>
    <w:rsid w:val="003904C9"/>
    <w:rsid w:val="00394E36"/>
    <w:rsid w:val="003A08C4"/>
    <w:rsid w:val="003B6BA4"/>
    <w:rsid w:val="003C561E"/>
    <w:rsid w:val="003C5E9D"/>
    <w:rsid w:val="003C62BD"/>
    <w:rsid w:val="003D242C"/>
    <w:rsid w:val="003D74CB"/>
    <w:rsid w:val="00402F38"/>
    <w:rsid w:val="00405CAD"/>
    <w:rsid w:val="00410502"/>
    <w:rsid w:val="004109CF"/>
    <w:rsid w:val="0041388C"/>
    <w:rsid w:val="004138F1"/>
    <w:rsid w:val="00414282"/>
    <w:rsid w:val="00425120"/>
    <w:rsid w:val="004270B0"/>
    <w:rsid w:val="004344C0"/>
    <w:rsid w:val="0043544B"/>
    <w:rsid w:val="00437608"/>
    <w:rsid w:val="004447D4"/>
    <w:rsid w:val="00445D23"/>
    <w:rsid w:val="0044727A"/>
    <w:rsid w:val="0045408D"/>
    <w:rsid w:val="00455AA4"/>
    <w:rsid w:val="00461FEC"/>
    <w:rsid w:val="004651F4"/>
    <w:rsid w:val="004654F2"/>
    <w:rsid w:val="004659D1"/>
    <w:rsid w:val="00471A79"/>
    <w:rsid w:val="00474441"/>
    <w:rsid w:val="00483C09"/>
    <w:rsid w:val="004843B0"/>
    <w:rsid w:val="00486240"/>
    <w:rsid w:val="004A6ADF"/>
    <w:rsid w:val="004B42CA"/>
    <w:rsid w:val="004B4C3B"/>
    <w:rsid w:val="004B6ECF"/>
    <w:rsid w:val="004B70D2"/>
    <w:rsid w:val="004C3B6E"/>
    <w:rsid w:val="004C5574"/>
    <w:rsid w:val="004C6C50"/>
    <w:rsid w:val="004C70DB"/>
    <w:rsid w:val="004C7BE5"/>
    <w:rsid w:val="004D6B5B"/>
    <w:rsid w:val="004E35BC"/>
    <w:rsid w:val="004E785B"/>
    <w:rsid w:val="004F3C26"/>
    <w:rsid w:val="00500EA6"/>
    <w:rsid w:val="00502890"/>
    <w:rsid w:val="005029B7"/>
    <w:rsid w:val="005256E2"/>
    <w:rsid w:val="00525AD5"/>
    <w:rsid w:val="00537197"/>
    <w:rsid w:val="005412AE"/>
    <w:rsid w:val="00541B2B"/>
    <w:rsid w:val="005435ED"/>
    <w:rsid w:val="00543B49"/>
    <w:rsid w:val="00544352"/>
    <w:rsid w:val="00546697"/>
    <w:rsid w:val="0054793E"/>
    <w:rsid w:val="005479F4"/>
    <w:rsid w:val="00551205"/>
    <w:rsid w:val="00553403"/>
    <w:rsid w:val="00554E94"/>
    <w:rsid w:val="005635E7"/>
    <w:rsid w:val="005661A1"/>
    <w:rsid w:val="00570378"/>
    <w:rsid w:val="005704AE"/>
    <w:rsid w:val="00571A31"/>
    <w:rsid w:val="00580926"/>
    <w:rsid w:val="00587BC4"/>
    <w:rsid w:val="00597B2F"/>
    <w:rsid w:val="005A36A6"/>
    <w:rsid w:val="005B1A76"/>
    <w:rsid w:val="005B5625"/>
    <w:rsid w:val="005D086F"/>
    <w:rsid w:val="005D6C36"/>
    <w:rsid w:val="005D6CD2"/>
    <w:rsid w:val="005E0EB2"/>
    <w:rsid w:val="005E29CD"/>
    <w:rsid w:val="005E7EC3"/>
    <w:rsid w:val="005F08A2"/>
    <w:rsid w:val="005F67F8"/>
    <w:rsid w:val="005F7E55"/>
    <w:rsid w:val="0061280E"/>
    <w:rsid w:val="00615961"/>
    <w:rsid w:val="00622966"/>
    <w:rsid w:val="0062347F"/>
    <w:rsid w:val="006240C3"/>
    <w:rsid w:val="00632B94"/>
    <w:rsid w:val="00632FC4"/>
    <w:rsid w:val="00641283"/>
    <w:rsid w:val="006440CC"/>
    <w:rsid w:val="006449DE"/>
    <w:rsid w:val="0064501C"/>
    <w:rsid w:val="00650ACF"/>
    <w:rsid w:val="00660A82"/>
    <w:rsid w:val="00663C5E"/>
    <w:rsid w:val="00673BEA"/>
    <w:rsid w:val="00675DD1"/>
    <w:rsid w:val="00677B17"/>
    <w:rsid w:val="00683159"/>
    <w:rsid w:val="00692720"/>
    <w:rsid w:val="00694CE9"/>
    <w:rsid w:val="00695406"/>
    <w:rsid w:val="00695809"/>
    <w:rsid w:val="00695DFE"/>
    <w:rsid w:val="006A07FF"/>
    <w:rsid w:val="006A4EC2"/>
    <w:rsid w:val="006A4F47"/>
    <w:rsid w:val="006B071D"/>
    <w:rsid w:val="006B2FE4"/>
    <w:rsid w:val="006B663E"/>
    <w:rsid w:val="006B7787"/>
    <w:rsid w:val="006C4B02"/>
    <w:rsid w:val="006D192B"/>
    <w:rsid w:val="006D1C01"/>
    <w:rsid w:val="006E4D4E"/>
    <w:rsid w:val="006E541D"/>
    <w:rsid w:val="006E5FF9"/>
    <w:rsid w:val="006F69FB"/>
    <w:rsid w:val="00701975"/>
    <w:rsid w:val="007047C1"/>
    <w:rsid w:val="007047C4"/>
    <w:rsid w:val="00710235"/>
    <w:rsid w:val="00714EF0"/>
    <w:rsid w:val="00720642"/>
    <w:rsid w:val="00725D1D"/>
    <w:rsid w:val="00726C53"/>
    <w:rsid w:val="0073580E"/>
    <w:rsid w:val="007414B5"/>
    <w:rsid w:val="0076683F"/>
    <w:rsid w:val="00783BC6"/>
    <w:rsid w:val="007871B8"/>
    <w:rsid w:val="007A5E68"/>
    <w:rsid w:val="007B3E91"/>
    <w:rsid w:val="007B6817"/>
    <w:rsid w:val="007C0000"/>
    <w:rsid w:val="007C07B2"/>
    <w:rsid w:val="007C1A35"/>
    <w:rsid w:val="007C34A7"/>
    <w:rsid w:val="007C45CA"/>
    <w:rsid w:val="007C4600"/>
    <w:rsid w:val="007C510A"/>
    <w:rsid w:val="007D4005"/>
    <w:rsid w:val="007D5273"/>
    <w:rsid w:val="007D6434"/>
    <w:rsid w:val="007E5BB7"/>
    <w:rsid w:val="007F12F4"/>
    <w:rsid w:val="007F407B"/>
    <w:rsid w:val="00804CA9"/>
    <w:rsid w:val="00805301"/>
    <w:rsid w:val="008061A1"/>
    <w:rsid w:val="00812C72"/>
    <w:rsid w:val="00812D96"/>
    <w:rsid w:val="0081685A"/>
    <w:rsid w:val="0082105B"/>
    <w:rsid w:val="00827F00"/>
    <w:rsid w:val="00831428"/>
    <w:rsid w:val="008365E5"/>
    <w:rsid w:val="00846CDD"/>
    <w:rsid w:val="0085298D"/>
    <w:rsid w:val="00861278"/>
    <w:rsid w:val="008653F8"/>
    <w:rsid w:val="008658C0"/>
    <w:rsid w:val="0087017B"/>
    <w:rsid w:val="00873C68"/>
    <w:rsid w:val="008770CA"/>
    <w:rsid w:val="00892F3A"/>
    <w:rsid w:val="00893CF7"/>
    <w:rsid w:val="008961BA"/>
    <w:rsid w:val="00896F9B"/>
    <w:rsid w:val="008A402B"/>
    <w:rsid w:val="008B1564"/>
    <w:rsid w:val="008B4935"/>
    <w:rsid w:val="008B5C99"/>
    <w:rsid w:val="008C252A"/>
    <w:rsid w:val="008C3339"/>
    <w:rsid w:val="008C52EB"/>
    <w:rsid w:val="008C6534"/>
    <w:rsid w:val="008C7B64"/>
    <w:rsid w:val="008E348D"/>
    <w:rsid w:val="008F4C8B"/>
    <w:rsid w:val="009009FA"/>
    <w:rsid w:val="00900DA7"/>
    <w:rsid w:val="009044D8"/>
    <w:rsid w:val="00906609"/>
    <w:rsid w:val="00907BAD"/>
    <w:rsid w:val="00910525"/>
    <w:rsid w:val="00910541"/>
    <w:rsid w:val="00913DFC"/>
    <w:rsid w:val="009149C8"/>
    <w:rsid w:val="00915B4F"/>
    <w:rsid w:val="00917429"/>
    <w:rsid w:val="00922BF0"/>
    <w:rsid w:val="0092692E"/>
    <w:rsid w:val="00927358"/>
    <w:rsid w:val="009306B5"/>
    <w:rsid w:val="0093111A"/>
    <w:rsid w:val="00934AF9"/>
    <w:rsid w:val="00936945"/>
    <w:rsid w:val="00937764"/>
    <w:rsid w:val="00957A8B"/>
    <w:rsid w:val="00963034"/>
    <w:rsid w:val="00971C2D"/>
    <w:rsid w:val="00973364"/>
    <w:rsid w:val="00975C53"/>
    <w:rsid w:val="00977A0F"/>
    <w:rsid w:val="00983569"/>
    <w:rsid w:val="00983F1B"/>
    <w:rsid w:val="009948AD"/>
    <w:rsid w:val="009963DF"/>
    <w:rsid w:val="00997B6E"/>
    <w:rsid w:val="009B2233"/>
    <w:rsid w:val="009B2F38"/>
    <w:rsid w:val="009B33B7"/>
    <w:rsid w:val="009C1096"/>
    <w:rsid w:val="009C1F38"/>
    <w:rsid w:val="009D466E"/>
    <w:rsid w:val="009D6016"/>
    <w:rsid w:val="009D7C21"/>
    <w:rsid w:val="009E50B2"/>
    <w:rsid w:val="009E61F6"/>
    <w:rsid w:val="009F43E8"/>
    <w:rsid w:val="009F77C4"/>
    <w:rsid w:val="00A0011B"/>
    <w:rsid w:val="00A03C71"/>
    <w:rsid w:val="00A07044"/>
    <w:rsid w:val="00A13F58"/>
    <w:rsid w:val="00A142E7"/>
    <w:rsid w:val="00A14E8B"/>
    <w:rsid w:val="00A233CB"/>
    <w:rsid w:val="00A246DC"/>
    <w:rsid w:val="00A266CF"/>
    <w:rsid w:val="00A27BB1"/>
    <w:rsid w:val="00A41401"/>
    <w:rsid w:val="00A57CC6"/>
    <w:rsid w:val="00A64338"/>
    <w:rsid w:val="00A6591F"/>
    <w:rsid w:val="00A72705"/>
    <w:rsid w:val="00A76743"/>
    <w:rsid w:val="00A80DAA"/>
    <w:rsid w:val="00A831BF"/>
    <w:rsid w:val="00A97D81"/>
    <w:rsid w:val="00AB3EB2"/>
    <w:rsid w:val="00AB47C4"/>
    <w:rsid w:val="00AB7A7E"/>
    <w:rsid w:val="00AC1E94"/>
    <w:rsid w:val="00AC51CB"/>
    <w:rsid w:val="00AD138E"/>
    <w:rsid w:val="00AD527A"/>
    <w:rsid w:val="00AE3C62"/>
    <w:rsid w:val="00AE4C99"/>
    <w:rsid w:val="00B00CFC"/>
    <w:rsid w:val="00B00DFB"/>
    <w:rsid w:val="00B068DF"/>
    <w:rsid w:val="00B10F38"/>
    <w:rsid w:val="00B1144A"/>
    <w:rsid w:val="00B23579"/>
    <w:rsid w:val="00B24D02"/>
    <w:rsid w:val="00B308EA"/>
    <w:rsid w:val="00B4355E"/>
    <w:rsid w:val="00B43AEB"/>
    <w:rsid w:val="00B5110C"/>
    <w:rsid w:val="00B56174"/>
    <w:rsid w:val="00B60F74"/>
    <w:rsid w:val="00B64483"/>
    <w:rsid w:val="00B77849"/>
    <w:rsid w:val="00B83657"/>
    <w:rsid w:val="00B85299"/>
    <w:rsid w:val="00B9668B"/>
    <w:rsid w:val="00B97301"/>
    <w:rsid w:val="00BA19A3"/>
    <w:rsid w:val="00BA3E5D"/>
    <w:rsid w:val="00BA45D8"/>
    <w:rsid w:val="00BA60E9"/>
    <w:rsid w:val="00BB07FE"/>
    <w:rsid w:val="00BB60E5"/>
    <w:rsid w:val="00BC4296"/>
    <w:rsid w:val="00BD31DF"/>
    <w:rsid w:val="00BD3B22"/>
    <w:rsid w:val="00BD7A78"/>
    <w:rsid w:val="00BE6F02"/>
    <w:rsid w:val="00BF2F44"/>
    <w:rsid w:val="00BF44A3"/>
    <w:rsid w:val="00BF4E3E"/>
    <w:rsid w:val="00C01AB1"/>
    <w:rsid w:val="00C06942"/>
    <w:rsid w:val="00C06EBF"/>
    <w:rsid w:val="00C2682F"/>
    <w:rsid w:val="00C31E52"/>
    <w:rsid w:val="00C404A1"/>
    <w:rsid w:val="00C45060"/>
    <w:rsid w:val="00C454B0"/>
    <w:rsid w:val="00C47461"/>
    <w:rsid w:val="00C518CB"/>
    <w:rsid w:val="00C54314"/>
    <w:rsid w:val="00C66EE6"/>
    <w:rsid w:val="00C730DF"/>
    <w:rsid w:val="00C81B01"/>
    <w:rsid w:val="00C822CE"/>
    <w:rsid w:val="00C8458A"/>
    <w:rsid w:val="00C927AF"/>
    <w:rsid w:val="00C96D6A"/>
    <w:rsid w:val="00CA2BFD"/>
    <w:rsid w:val="00CB01C9"/>
    <w:rsid w:val="00CB5C3A"/>
    <w:rsid w:val="00CB89B8"/>
    <w:rsid w:val="00CC028F"/>
    <w:rsid w:val="00CC0B8E"/>
    <w:rsid w:val="00CC5996"/>
    <w:rsid w:val="00CC6C03"/>
    <w:rsid w:val="00CD514D"/>
    <w:rsid w:val="00CE17C2"/>
    <w:rsid w:val="00CE4413"/>
    <w:rsid w:val="00CE70C1"/>
    <w:rsid w:val="00CE7EF2"/>
    <w:rsid w:val="00CF567B"/>
    <w:rsid w:val="00D01E15"/>
    <w:rsid w:val="00D03CF4"/>
    <w:rsid w:val="00D03DBF"/>
    <w:rsid w:val="00D073D0"/>
    <w:rsid w:val="00D11029"/>
    <w:rsid w:val="00D13038"/>
    <w:rsid w:val="00D13B88"/>
    <w:rsid w:val="00D27B47"/>
    <w:rsid w:val="00D305C7"/>
    <w:rsid w:val="00D35D8F"/>
    <w:rsid w:val="00D36DAE"/>
    <w:rsid w:val="00D40DA6"/>
    <w:rsid w:val="00D479E5"/>
    <w:rsid w:val="00D51504"/>
    <w:rsid w:val="00D57DE7"/>
    <w:rsid w:val="00D609BE"/>
    <w:rsid w:val="00D622D0"/>
    <w:rsid w:val="00D66B0A"/>
    <w:rsid w:val="00D66BA5"/>
    <w:rsid w:val="00D832B5"/>
    <w:rsid w:val="00D9305E"/>
    <w:rsid w:val="00D9394F"/>
    <w:rsid w:val="00D9635D"/>
    <w:rsid w:val="00D97F45"/>
    <w:rsid w:val="00DA3140"/>
    <w:rsid w:val="00DA3445"/>
    <w:rsid w:val="00DA7EDD"/>
    <w:rsid w:val="00DB54F7"/>
    <w:rsid w:val="00DB7559"/>
    <w:rsid w:val="00DC06CC"/>
    <w:rsid w:val="00DC6CB0"/>
    <w:rsid w:val="00DD5DA9"/>
    <w:rsid w:val="00DE11A8"/>
    <w:rsid w:val="00DE4CA2"/>
    <w:rsid w:val="00DE634E"/>
    <w:rsid w:val="00DE7737"/>
    <w:rsid w:val="00DF5FCB"/>
    <w:rsid w:val="00E01E46"/>
    <w:rsid w:val="00E03CC1"/>
    <w:rsid w:val="00E070CC"/>
    <w:rsid w:val="00E077E3"/>
    <w:rsid w:val="00E10244"/>
    <w:rsid w:val="00E14E3D"/>
    <w:rsid w:val="00E26676"/>
    <w:rsid w:val="00E3715A"/>
    <w:rsid w:val="00E4264F"/>
    <w:rsid w:val="00E43950"/>
    <w:rsid w:val="00E50446"/>
    <w:rsid w:val="00E77E95"/>
    <w:rsid w:val="00E77FF4"/>
    <w:rsid w:val="00E80CD8"/>
    <w:rsid w:val="00E82BEE"/>
    <w:rsid w:val="00EA446E"/>
    <w:rsid w:val="00EB1FB0"/>
    <w:rsid w:val="00EB683D"/>
    <w:rsid w:val="00EC47BD"/>
    <w:rsid w:val="00EC619E"/>
    <w:rsid w:val="00ED406C"/>
    <w:rsid w:val="00ED4865"/>
    <w:rsid w:val="00ED6BEB"/>
    <w:rsid w:val="00F06615"/>
    <w:rsid w:val="00F07934"/>
    <w:rsid w:val="00F12118"/>
    <w:rsid w:val="00F2320E"/>
    <w:rsid w:val="00F3173F"/>
    <w:rsid w:val="00F359D6"/>
    <w:rsid w:val="00F360F3"/>
    <w:rsid w:val="00F51A53"/>
    <w:rsid w:val="00F529DC"/>
    <w:rsid w:val="00F54C5E"/>
    <w:rsid w:val="00F656B1"/>
    <w:rsid w:val="00F67116"/>
    <w:rsid w:val="00F70741"/>
    <w:rsid w:val="00F70E78"/>
    <w:rsid w:val="00F77531"/>
    <w:rsid w:val="00F8283D"/>
    <w:rsid w:val="00F8681C"/>
    <w:rsid w:val="00FA1123"/>
    <w:rsid w:val="00FA1EB4"/>
    <w:rsid w:val="00FA2EBB"/>
    <w:rsid w:val="00FA477D"/>
    <w:rsid w:val="00FB647C"/>
    <w:rsid w:val="00FD2E5E"/>
    <w:rsid w:val="00FD3899"/>
    <w:rsid w:val="00FD4903"/>
    <w:rsid w:val="00FE44F3"/>
    <w:rsid w:val="00FE5F35"/>
    <w:rsid w:val="00FE5F4B"/>
    <w:rsid w:val="00FF41F3"/>
    <w:rsid w:val="01D681D8"/>
    <w:rsid w:val="0208A945"/>
    <w:rsid w:val="03F21A75"/>
    <w:rsid w:val="043FE70C"/>
    <w:rsid w:val="044B93EA"/>
    <w:rsid w:val="047AF3B9"/>
    <w:rsid w:val="04D56990"/>
    <w:rsid w:val="056768EC"/>
    <w:rsid w:val="05860B2C"/>
    <w:rsid w:val="05CDE1F8"/>
    <w:rsid w:val="05D95E48"/>
    <w:rsid w:val="0661A0C2"/>
    <w:rsid w:val="068560EC"/>
    <w:rsid w:val="076845CE"/>
    <w:rsid w:val="07DFBF6C"/>
    <w:rsid w:val="083463CC"/>
    <w:rsid w:val="08F209EB"/>
    <w:rsid w:val="0A484D05"/>
    <w:rsid w:val="0B244EAB"/>
    <w:rsid w:val="0BA5C00F"/>
    <w:rsid w:val="0D9C09A0"/>
    <w:rsid w:val="0E003D1B"/>
    <w:rsid w:val="0EA34100"/>
    <w:rsid w:val="103B2A8A"/>
    <w:rsid w:val="1136EFA6"/>
    <w:rsid w:val="115A559B"/>
    <w:rsid w:val="12153B40"/>
    <w:rsid w:val="131EB277"/>
    <w:rsid w:val="136B9787"/>
    <w:rsid w:val="1474545C"/>
    <w:rsid w:val="14DCF26B"/>
    <w:rsid w:val="153C33E0"/>
    <w:rsid w:val="160C898E"/>
    <w:rsid w:val="16ADC4AB"/>
    <w:rsid w:val="16C3BBE0"/>
    <w:rsid w:val="1722202A"/>
    <w:rsid w:val="175298AD"/>
    <w:rsid w:val="17592EEC"/>
    <w:rsid w:val="17E58789"/>
    <w:rsid w:val="17FCBB02"/>
    <w:rsid w:val="180241A4"/>
    <w:rsid w:val="182C45A9"/>
    <w:rsid w:val="1877AD6E"/>
    <w:rsid w:val="18992A6F"/>
    <w:rsid w:val="18C1EFEF"/>
    <w:rsid w:val="18D09056"/>
    <w:rsid w:val="18F468EF"/>
    <w:rsid w:val="19B35A09"/>
    <w:rsid w:val="1A086153"/>
    <w:rsid w:val="1C635034"/>
    <w:rsid w:val="1C6ED59A"/>
    <w:rsid w:val="1D05400D"/>
    <w:rsid w:val="1DB167AD"/>
    <w:rsid w:val="1DBCEEF9"/>
    <w:rsid w:val="1E442E5C"/>
    <w:rsid w:val="1E74913F"/>
    <w:rsid w:val="1EAB283E"/>
    <w:rsid w:val="1F4A459C"/>
    <w:rsid w:val="2008301C"/>
    <w:rsid w:val="205C4720"/>
    <w:rsid w:val="2118ACBC"/>
    <w:rsid w:val="214F4008"/>
    <w:rsid w:val="2150232F"/>
    <w:rsid w:val="21DA2984"/>
    <w:rsid w:val="226F542A"/>
    <w:rsid w:val="229B8744"/>
    <w:rsid w:val="23E76B43"/>
    <w:rsid w:val="2482EA1E"/>
    <w:rsid w:val="2504FA53"/>
    <w:rsid w:val="2533C9FB"/>
    <w:rsid w:val="254A7D5B"/>
    <w:rsid w:val="255BC48E"/>
    <w:rsid w:val="283D3FFF"/>
    <w:rsid w:val="28CE9189"/>
    <w:rsid w:val="2A9177B1"/>
    <w:rsid w:val="2AAB4254"/>
    <w:rsid w:val="2B02DC85"/>
    <w:rsid w:val="2BFAC7D7"/>
    <w:rsid w:val="2C8DAE47"/>
    <w:rsid w:val="2DC13D9E"/>
    <w:rsid w:val="2E178971"/>
    <w:rsid w:val="2F3FFBC7"/>
    <w:rsid w:val="2F485F19"/>
    <w:rsid w:val="2F6C910D"/>
    <w:rsid w:val="3167FBCE"/>
    <w:rsid w:val="316BE05E"/>
    <w:rsid w:val="31E1C8AE"/>
    <w:rsid w:val="3301C0A1"/>
    <w:rsid w:val="331FB9BC"/>
    <w:rsid w:val="333A32D2"/>
    <w:rsid w:val="35C425C8"/>
    <w:rsid w:val="364F89D6"/>
    <w:rsid w:val="36585701"/>
    <w:rsid w:val="368C4C0B"/>
    <w:rsid w:val="37932514"/>
    <w:rsid w:val="3836C78C"/>
    <w:rsid w:val="391C3F29"/>
    <w:rsid w:val="39842DD8"/>
    <w:rsid w:val="39B41E3E"/>
    <w:rsid w:val="3AA25C12"/>
    <w:rsid w:val="3AAF4234"/>
    <w:rsid w:val="3ABCCF72"/>
    <w:rsid w:val="3ABE2DCD"/>
    <w:rsid w:val="3B356407"/>
    <w:rsid w:val="3BBA35AA"/>
    <w:rsid w:val="3BF0B669"/>
    <w:rsid w:val="3CB23B0A"/>
    <w:rsid w:val="3D0940CA"/>
    <w:rsid w:val="3E6ABF74"/>
    <w:rsid w:val="3F0E21B7"/>
    <w:rsid w:val="3F9DC792"/>
    <w:rsid w:val="40A0A139"/>
    <w:rsid w:val="40D968E0"/>
    <w:rsid w:val="41BF86A5"/>
    <w:rsid w:val="42047176"/>
    <w:rsid w:val="4247BBBA"/>
    <w:rsid w:val="42B4C9F3"/>
    <w:rsid w:val="42B996CE"/>
    <w:rsid w:val="431394EF"/>
    <w:rsid w:val="44719767"/>
    <w:rsid w:val="44F344DA"/>
    <w:rsid w:val="451A24E3"/>
    <w:rsid w:val="457FE541"/>
    <w:rsid w:val="45D1B9D3"/>
    <w:rsid w:val="45FB2C15"/>
    <w:rsid w:val="462A9D87"/>
    <w:rsid w:val="469DE6EA"/>
    <w:rsid w:val="484AAC8E"/>
    <w:rsid w:val="48DF71AA"/>
    <w:rsid w:val="4A31BC9C"/>
    <w:rsid w:val="4CC1B5A2"/>
    <w:rsid w:val="4DDD9A92"/>
    <w:rsid w:val="4E780E1D"/>
    <w:rsid w:val="4EBAB665"/>
    <w:rsid w:val="5094C868"/>
    <w:rsid w:val="509ED9AD"/>
    <w:rsid w:val="51516969"/>
    <w:rsid w:val="519BE302"/>
    <w:rsid w:val="51AC902F"/>
    <w:rsid w:val="51D3F370"/>
    <w:rsid w:val="534B9505"/>
    <w:rsid w:val="53871DD1"/>
    <w:rsid w:val="5433519F"/>
    <w:rsid w:val="54ACEB22"/>
    <w:rsid w:val="55695498"/>
    <w:rsid w:val="55C7C876"/>
    <w:rsid w:val="561322E7"/>
    <w:rsid w:val="58A166CE"/>
    <w:rsid w:val="59CE05DE"/>
    <w:rsid w:val="59E9255F"/>
    <w:rsid w:val="5AEC9388"/>
    <w:rsid w:val="5B2FDBE2"/>
    <w:rsid w:val="5BEC570B"/>
    <w:rsid w:val="5CF81DE3"/>
    <w:rsid w:val="5D959765"/>
    <w:rsid w:val="5E04DA58"/>
    <w:rsid w:val="5EB89296"/>
    <w:rsid w:val="5F3C807E"/>
    <w:rsid w:val="6012752C"/>
    <w:rsid w:val="60265DD2"/>
    <w:rsid w:val="635DBD28"/>
    <w:rsid w:val="635EFC58"/>
    <w:rsid w:val="64550D3C"/>
    <w:rsid w:val="64A444BC"/>
    <w:rsid w:val="657B4B13"/>
    <w:rsid w:val="66B40EDB"/>
    <w:rsid w:val="67DB8B3B"/>
    <w:rsid w:val="68866F49"/>
    <w:rsid w:val="688B7CDC"/>
    <w:rsid w:val="695C27BD"/>
    <w:rsid w:val="6AAF9900"/>
    <w:rsid w:val="6AFF9D49"/>
    <w:rsid w:val="6B0CA648"/>
    <w:rsid w:val="6B4B9CD9"/>
    <w:rsid w:val="6B9774A5"/>
    <w:rsid w:val="6C7EDAB5"/>
    <w:rsid w:val="6CA468EF"/>
    <w:rsid w:val="6CA7B961"/>
    <w:rsid w:val="6D83B097"/>
    <w:rsid w:val="6E25018F"/>
    <w:rsid w:val="6E544A54"/>
    <w:rsid w:val="6E8B6917"/>
    <w:rsid w:val="6E98434E"/>
    <w:rsid w:val="6ED28ECE"/>
    <w:rsid w:val="6FED39C2"/>
    <w:rsid w:val="7076C922"/>
    <w:rsid w:val="7298D18E"/>
    <w:rsid w:val="72BC2468"/>
    <w:rsid w:val="73376B8F"/>
    <w:rsid w:val="74E112AF"/>
    <w:rsid w:val="7538F3D1"/>
    <w:rsid w:val="7581073C"/>
    <w:rsid w:val="767F58AE"/>
    <w:rsid w:val="76B7D414"/>
    <w:rsid w:val="76EB1243"/>
    <w:rsid w:val="78046C5A"/>
    <w:rsid w:val="783DA006"/>
    <w:rsid w:val="78512A1A"/>
    <w:rsid w:val="787367EC"/>
    <w:rsid w:val="78F91ACD"/>
    <w:rsid w:val="790A4753"/>
    <w:rsid w:val="79B5E9A1"/>
    <w:rsid w:val="7A2AA1C3"/>
    <w:rsid w:val="7B6403E9"/>
    <w:rsid w:val="7BAD98BF"/>
    <w:rsid w:val="7C519825"/>
    <w:rsid w:val="7CA6DC5E"/>
    <w:rsid w:val="7CE53248"/>
    <w:rsid w:val="7D66ED02"/>
    <w:rsid w:val="7D92CE3C"/>
    <w:rsid w:val="7E65430E"/>
    <w:rsid w:val="7E81C3EB"/>
    <w:rsid w:val="7ED1F5D4"/>
    <w:rsid w:val="7EF8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E606"/>
  <w15:chartTrackingRefBased/>
  <w15:docId w15:val="{6126E01F-C5C9-483F-BA7F-AF1BFCCA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E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A1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D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7C1A35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72F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372F97"/>
    <w:pPr>
      <w:spacing w:after="100"/>
    </w:pPr>
  </w:style>
  <w:style w:type="paragraph" w:styleId="Bunntekst">
    <w:name w:val="footer"/>
    <w:basedOn w:val="Normal"/>
    <w:link w:val="BunntekstTegn"/>
    <w:uiPriority w:val="99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843B0"/>
    <w:rPr>
      <w:rFonts w:ascii="Arial Narrow" w:eastAsia="Times New Roman" w:hAnsi="Arial Narrow" w:cs="Times New Roman"/>
      <w:sz w:val="24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0D3C2C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E61F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9E61F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E61F6"/>
    <w:rPr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E6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61F6"/>
    <w:rPr>
      <w:rFonts w:ascii="Segoe UI" w:hAnsi="Segoe UI" w:cs="Segoe UI"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A4F47"/>
    <w:pPr>
      <w:outlineLvl w:val="9"/>
    </w:pPr>
    <w:rPr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1E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D490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D4903"/>
    <w:rPr>
      <w:b/>
      <w:bCs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E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jon">
    <w:name w:val="Revision"/>
    <w:hidden/>
    <w:uiPriority w:val="99"/>
    <w:semiHidden/>
    <w:rsid w:val="00701975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27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83D77"/>
  </w:style>
  <w:style w:type="character" w:styleId="Ulstomtale">
    <w:name w:val="Unresolved Mention"/>
    <w:basedOn w:val="Standardskriftforavsnitt"/>
    <w:uiPriority w:val="99"/>
    <w:semiHidden/>
    <w:unhideWhenUsed/>
    <w:rsid w:val="003121AB"/>
    <w:rPr>
      <w:color w:val="605E5C"/>
      <w:shd w:val="clear" w:color="auto" w:fill="E1DFDD"/>
    </w:rPr>
  </w:style>
  <w:style w:type="paragraph" w:styleId="INNH2">
    <w:name w:val="toc 2"/>
    <w:basedOn w:val="Normal"/>
    <w:next w:val="Normal"/>
    <w:autoRedefine/>
    <w:uiPriority w:val="39"/>
    <w:unhideWhenUsed/>
    <w:rsid w:val="00F529DC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F529D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hi.no/nettpub/nasjonal-veileder-for-basale-smittevernrutine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hi.no/ut/utbrudd/hvordan-varsle-om-utbrudd---vesuv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lovdata.no/dokument/SF/forskrift/1996-06-13-59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hi.no/ut/msi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hi.no/meldinger/informasjon-til-helsetjenesten-om-begrepsendringer-for-cpo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hi.no/nettpub/smittevernveilederen/sykdommer-a-a/esbl-betalaktamaser-med-utvidet-sp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bcb7f-54f5-46bf-a36d-0502c1c029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A043B4DED104A868D5E4763B5952D" ma:contentTypeVersion="13" ma:contentTypeDescription="Opprett et nytt dokument." ma:contentTypeScope="" ma:versionID="516853fe971feaf3d89e501b74f88985">
  <xsd:schema xmlns:xsd="http://www.w3.org/2001/XMLSchema" xmlns:xs="http://www.w3.org/2001/XMLSchema" xmlns:p="http://schemas.microsoft.com/office/2006/metadata/properties" xmlns:ns2="b69bcb7f-54f5-46bf-a36d-0502c1c02959" xmlns:ns3="b561583c-88fa-4526-94a8-9d8d88e13a94" targetNamespace="http://schemas.microsoft.com/office/2006/metadata/properties" ma:root="true" ma:fieldsID="f6a205eeba3f5c91db0d84eda8fee5a5" ns2:_="" ns3:_="">
    <xsd:import namespace="b69bcb7f-54f5-46bf-a36d-0502c1c02959"/>
    <xsd:import namespace="b561583c-88fa-4526-94a8-9d8d88e1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cb7f-54f5-46bf-a36d-0502c1c0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583c-88fa-4526-94a8-9d8d88e1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8D12B-51DC-40BE-AFAB-69062E6EBC4E}">
  <ds:schemaRefs>
    <ds:schemaRef ds:uri="http://purl.org/dc/dcmitype/"/>
    <ds:schemaRef ds:uri="b69bcb7f-54f5-46bf-a36d-0502c1c0295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b561583c-88fa-4526-94a8-9d8d88e13a94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1391DD0-7F11-4892-9954-10783F857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13A81-52CB-4194-B318-E7741A197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bcb7f-54f5-46bf-a36d-0502c1c02959"/>
    <ds:schemaRef ds:uri="b561583c-88fa-4526-94a8-9d8d88e13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3EB53-F0C0-4BC7-8614-9CDA0B9D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1012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6367</CharactersWithSpaces>
  <SharedDoc>false</SharedDoc>
  <HLinks>
    <vt:vector size="30" baseType="variant">
      <vt:variant>
        <vt:i4>4063359</vt:i4>
      </vt:variant>
      <vt:variant>
        <vt:i4>12</vt:i4>
      </vt:variant>
      <vt:variant>
        <vt:i4>0</vt:i4>
      </vt:variant>
      <vt:variant>
        <vt:i4>5</vt:i4>
      </vt:variant>
      <vt:variant>
        <vt:lpwstr>https://lovdata.no/dokument/SF/forskrift/1996-06-13-592</vt:lpwstr>
      </vt:variant>
      <vt:variant>
        <vt:lpwstr/>
      </vt:variant>
      <vt:variant>
        <vt:i4>1769482</vt:i4>
      </vt:variant>
      <vt:variant>
        <vt:i4>9</vt:i4>
      </vt:variant>
      <vt:variant>
        <vt:i4>0</vt:i4>
      </vt:variant>
      <vt:variant>
        <vt:i4>5</vt:i4>
      </vt:variant>
      <vt:variant>
        <vt:lpwstr>https://www.fhi.no/meldinger/informasjon-til-helsetjenesten-om-begrepsendringer-for-cpo/</vt:lpwstr>
      </vt:variant>
      <vt:variant>
        <vt:lpwstr/>
      </vt:variant>
      <vt:variant>
        <vt:i4>6815856</vt:i4>
      </vt:variant>
      <vt:variant>
        <vt:i4>6</vt:i4>
      </vt:variant>
      <vt:variant>
        <vt:i4>0</vt:i4>
      </vt:variant>
      <vt:variant>
        <vt:i4>5</vt:i4>
      </vt:variant>
      <vt:variant>
        <vt:lpwstr>https://www.fhi.no/nettpub/smittevernveilederen/sykdommer-a-a/esbl-betalaktamaser-med-utvidet-spe/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https://www.fhi.no/nettpub/nasjonal-veileder-for-basale-smittevernrutiner/</vt:lpwstr>
      </vt:variant>
      <vt:variant>
        <vt:lpwstr/>
      </vt:variant>
      <vt:variant>
        <vt:i4>5636097</vt:i4>
      </vt:variant>
      <vt:variant>
        <vt:i4>0</vt:i4>
      </vt:variant>
      <vt:variant>
        <vt:i4>0</vt:i4>
      </vt:variant>
      <vt:variant>
        <vt:i4>5</vt:i4>
      </vt:variant>
      <vt:variant>
        <vt:lpwstr>https://www.fhi.no/ut/utbrudd/hvordan-varsle-om-utbrudd---vesuv/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Wallevik, Marita</dc:creator>
  <cp:keywords/>
  <dc:description/>
  <cp:lastModifiedBy>Aarnes, Laila</cp:lastModifiedBy>
  <cp:revision>8</cp:revision>
  <dcterms:created xsi:type="dcterms:W3CDTF">2026-03-05T13:15:00Z</dcterms:created>
  <dcterms:modified xsi:type="dcterms:W3CDTF">2026-03-06T12:21:00Z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0x010100B57A043B4DED104A868D5E4763B5952D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2023-10-20T11:45:50Z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43a00067-ae5d-4bf4-9a60-cefb355dc59a</vt:lpwstr>
  </property>
  <property fmtid="{D5CDD505-2E9C-101B-9397-08002B2CF9AE}" pid="11" name="MSIP_Label_d291ddcc-9a90-46b7-a727-d19b3ec4b730_ContentBits">
    <vt:lpwstr>0</vt:lpwstr>
  </property>
</Properties>
</file>