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33A23" w14:textId="2C0CD785" w:rsidR="00D011F0" w:rsidRPr="00807447" w:rsidRDefault="000305BE" w:rsidP="00BC16F7">
      <w:pPr>
        <w:kinsoku w:val="0"/>
        <w:overflowPunct w:val="0"/>
        <w:autoSpaceDE w:val="0"/>
        <w:autoSpaceDN w:val="0"/>
        <w:adjustRightInd w:val="0"/>
        <w:spacing w:line="447" w:lineRule="exact"/>
        <w:ind w:left="2207" w:right="2207"/>
        <w:rPr>
          <w:rFonts w:ascii="Arial" w:hAnsi="Arial" w:cs="Arial"/>
          <w:b/>
          <w:bCs/>
          <w:color w:val="365F91"/>
          <w:sz w:val="40"/>
          <w:szCs w:val="40"/>
          <w:lang w:val="en-GB"/>
        </w:rPr>
      </w:pPr>
      <w:r w:rsidRPr="00807447">
        <w:rPr>
          <w:rFonts w:ascii="Arial" w:hAnsi="Arial" w:cs="Arial"/>
          <w:b/>
          <w:bCs/>
          <w:noProof/>
          <w:color w:val="365F91"/>
          <w:sz w:val="40"/>
          <w:szCs w:val="40"/>
          <w:lang w:val="en-GB"/>
        </w:rPr>
        <w:drawing>
          <wp:anchor distT="0" distB="0" distL="114300" distR="114300" simplePos="0" relativeHeight="251658240" behindDoc="0" locked="0" layoutInCell="1" allowOverlap="1" wp14:anchorId="202067AE" wp14:editId="66B936D9">
            <wp:simplePos x="0" y="0"/>
            <wp:positionH relativeFrom="column">
              <wp:posOffset>-156845</wp:posOffset>
            </wp:positionH>
            <wp:positionV relativeFrom="paragraph">
              <wp:posOffset>0</wp:posOffset>
            </wp:positionV>
            <wp:extent cx="1183005" cy="1183005"/>
            <wp:effectExtent l="0" t="0" r="0" b="0"/>
            <wp:wrapSquare wrapText="bothSides"/>
            <wp:docPr id="1345634420" name="Bilde 1345634420" descr="Et bilde som inneholder tekst, Font, design,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34420" name="Bilde 2" descr="Et bilde som inneholder tekst, Font, design, Grafikk&#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pic:spPr>
                </pic:pic>
              </a:graphicData>
            </a:graphic>
          </wp:anchor>
        </w:drawing>
      </w:r>
    </w:p>
    <w:p w14:paraId="70CC50A4" w14:textId="77777777" w:rsidR="00813800" w:rsidRPr="00807447" w:rsidRDefault="00813800" w:rsidP="00EB7940">
      <w:pPr>
        <w:kinsoku w:val="0"/>
        <w:overflowPunct w:val="0"/>
        <w:autoSpaceDE w:val="0"/>
        <w:autoSpaceDN w:val="0"/>
        <w:adjustRightInd w:val="0"/>
        <w:spacing w:line="447" w:lineRule="exact"/>
        <w:ind w:left="2207" w:right="2207"/>
        <w:jc w:val="center"/>
        <w:rPr>
          <w:rFonts w:ascii="Arial" w:hAnsi="Arial" w:cs="Arial"/>
          <w:b/>
          <w:bCs/>
          <w:color w:val="365F91"/>
          <w:sz w:val="32"/>
          <w:szCs w:val="32"/>
          <w:lang w:val="en-GB"/>
        </w:rPr>
      </w:pPr>
    </w:p>
    <w:p w14:paraId="4943C512" w14:textId="56FC671E" w:rsidR="00D011F0" w:rsidRPr="00807447" w:rsidRDefault="00D011F0" w:rsidP="00EB7940">
      <w:pPr>
        <w:kinsoku w:val="0"/>
        <w:overflowPunct w:val="0"/>
        <w:autoSpaceDE w:val="0"/>
        <w:autoSpaceDN w:val="0"/>
        <w:adjustRightInd w:val="0"/>
        <w:spacing w:line="447" w:lineRule="exact"/>
        <w:ind w:left="2207" w:right="2207"/>
        <w:jc w:val="center"/>
        <w:rPr>
          <w:rFonts w:ascii="Arial" w:hAnsi="Arial" w:cs="Arial"/>
          <w:b/>
          <w:bCs/>
          <w:color w:val="365F91"/>
          <w:sz w:val="32"/>
          <w:szCs w:val="32"/>
          <w:lang w:val="en-GB"/>
        </w:rPr>
      </w:pPr>
    </w:p>
    <w:p w14:paraId="760603C3" w14:textId="77777777" w:rsidR="000C6A65" w:rsidRPr="00807447" w:rsidRDefault="000C6A65" w:rsidP="000C6A65">
      <w:pPr>
        <w:kinsoku w:val="0"/>
        <w:overflowPunct w:val="0"/>
        <w:autoSpaceDE w:val="0"/>
        <w:autoSpaceDN w:val="0"/>
        <w:adjustRightInd w:val="0"/>
        <w:spacing w:line="447" w:lineRule="exact"/>
        <w:ind w:right="2207"/>
        <w:jc w:val="both"/>
        <w:rPr>
          <w:rFonts w:ascii="Arial" w:hAnsi="Arial" w:cs="Arial"/>
          <w:b/>
          <w:bCs/>
          <w:color w:val="FF0000"/>
          <w:sz w:val="32"/>
          <w:szCs w:val="32"/>
          <w:lang w:val="en-GB"/>
        </w:rPr>
      </w:pPr>
    </w:p>
    <w:p w14:paraId="483731CB" w14:textId="25ED6F46" w:rsidR="00BC0B5A" w:rsidRPr="00807447" w:rsidRDefault="005F79FE" w:rsidP="005F79FE">
      <w:pPr>
        <w:pStyle w:val="BodyTextFirstIndent2"/>
        <w:jc w:val="center"/>
        <w:rPr>
          <w:rFonts w:ascii="Arial" w:eastAsiaTheme="majorEastAsia" w:hAnsi="Arial" w:cs="Arial"/>
          <w:b/>
          <w:bCs/>
          <w:color w:val="2F5496" w:themeColor="accent1" w:themeShade="BF"/>
          <w:sz w:val="36"/>
          <w:szCs w:val="36"/>
          <w:lang w:val="en-GB"/>
        </w:rPr>
      </w:pPr>
      <w:r w:rsidRPr="00807447">
        <w:rPr>
          <w:rFonts w:ascii="Arial" w:eastAsiaTheme="majorEastAsia" w:hAnsi="Arial" w:cs="Arial"/>
          <w:b/>
          <w:bCs/>
          <w:color w:val="2F5496" w:themeColor="accent1" w:themeShade="BF"/>
          <w:sz w:val="36"/>
          <w:szCs w:val="36"/>
          <w:lang w:val="en-GB"/>
        </w:rPr>
        <w:t xml:space="preserve">Program for </w:t>
      </w:r>
      <w:r w:rsidR="00BC0B5A" w:rsidRPr="00807447">
        <w:rPr>
          <w:rFonts w:ascii="Arial" w:eastAsiaTheme="majorEastAsia" w:hAnsi="Arial" w:cs="Arial"/>
          <w:b/>
          <w:bCs/>
          <w:color w:val="2F5496" w:themeColor="accent1" w:themeShade="BF"/>
          <w:sz w:val="36"/>
          <w:szCs w:val="36"/>
          <w:lang w:val="en-GB"/>
        </w:rPr>
        <w:t>Advanced Clinical Cancer Studies</w:t>
      </w:r>
    </w:p>
    <w:p w14:paraId="49739070" w14:textId="645CD5BB" w:rsidR="000D1B1B" w:rsidRPr="00807447" w:rsidRDefault="00EB7940" w:rsidP="005F79FE">
      <w:pPr>
        <w:pStyle w:val="Heading2"/>
        <w:jc w:val="center"/>
        <w:rPr>
          <w:rFonts w:ascii="Arial" w:hAnsi="Arial" w:cs="Arial"/>
          <w:b/>
          <w:bCs/>
          <w:sz w:val="36"/>
          <w:szCs w:val="36"/>
          <w:lang w:val="en-GB"/>
        </w:rPr>
      </w:pPr>
      <w:r w:rsidRPr="00807447">
        <w:rPr>
          <w:rFonts w:ascii="Arial" w:hAnsi="Arial" w:cs="Arial"/>
          <w:b/>
          <w:bCs/>
          <w:sz w:val="36"/>
          <w:szCs w:val="36"/>
          <w:lang w:val="en-GB"/>
        </w:rPr>
        <w:t xml:space="preserve">Call for </w:t>
      </w:r>
      <w:r w:rsidR="00F2518E" w:rsidRPr="00807447">
        <w:rPr>
          <w:rFonts w:ascii="Arial" w:hAnsi="Arial" w:cs="Arial"/>
          <w:b/>
          <w:bCs/>
          <w:sz w:val="36"/>
          <w:szCs w:val="36"/>
          <w:lang w:val="en-GB"/>
        </w:rPr>
        <w:t>P</w:t>
      </w:r>
      <w:r w:rsidR="00E42F3A" w:rsidRPr="00807447">
        <w:rPr>
          <w:rFonts w:ascii="Arial" w:hAnsi="Arial" w:cs="Arial"/>
          <w:b/>
          <w:bCs/>
          <w:sz w:val="36"/>
          <w:szCs w:val="36"/>
          <w:lang w:val="en-GB"/>
        </w:rPr>
        <w:t xml:space="preserve">roject </w:t>
      </w:r>
      <w:r w:rsidR="00F2518E" w:rsidRPr="00807447">
        <w:rPr>
          <w:rFonts w:ascii="Arial" w:hAnsi="Arial" w:cs="Arial"/>
          <w:b/>
          <w:bCs/>
          <w:sz w:val="36"/>
          <w:szCs w:val="36"/>
          <w:lang w:val="en-GB"/>
        </w:rPr>
        <w:t>P</w:t>
      </w:r>
      <w:r w:rsidRPr="00807447">
        <w:rPr>
          <w:rFonts w:ascii="Arial" w:hAnsi="Arial" w:cs="Arial"/>
          <w:b/>
          <w:bCs/>
          <w:sz w:val="36"/>
          <w:szCs w:val="36"/>
          <w:lang w:val="en-GB"/>
        </w:rPr>
        <w:t>roposals</w:t>
      </w:r>
    </w:p>
    <w:p w14:paraId="07DE8E7C" w14:textId="77777777" w:rsidR="005F79FE" w:rsidRPr="00807447" w:rsidRDefault="005F79FE" w:rsidP="005F79FE">
      <w:pPr>
        <w:rPr>
          <w:rFonts w:ascii="Arial" w:hAnsi="Arial" w:cs="Arial"/>
          <w:lang w:val="en-GB"/>
        </w:rPr>
      </w:pPr>
    </w:p>
    <w:p w14:paraId="08AB6357" w14:textId="64A428C7" w:rsidR="00E717A7" w:rsidRPr="00807447" w:rsidRDefault="00EB7940" w:rsidP="000305BE">
      <w:pPr>
        <w:pStyle w:val="BodyText"/>
        <w:spacing w:line="276" w:lineRule="auto"/>
        <w:rPr>
          <w:rFonts w:ascii="Arial" w:hAnsi="Arial" w:cs="Arial"/>
          <w:lang w:val="en-GB"/>
        </w:rPr>
      </w:pPr>
      <w:r w:rsidRPr="6CF97609">
        <w:rPr>
          <w:rFonts w:ascii="Arial" w:hAnsi="Arial" w:cs="Arial"/>
          <w:lang w:val="en-GB"/>
        </w:rPr>
        <w:t xml:space="preserve">With reference to </w:t>
      </w:r>
      <w:r w:rsidR="0055128A" w:rsidRPr="6CF97609">
        <w:rPr>
          <w:rFonts w:ascii="Arial" w:hAnsi="Arial" w:cs="Arial"/>
          <w:lang w:val="en-GB"/>
        </w:rPr>
        <w:t>H</w:t>
      </w:r>
      <w:r w:rsidR="000D1B1B" w:rsidRPr="6CF97609">
        <w:rPr>
          <w:rFonts w:ascii="Arial" w:hAnsi="Arial" w:cs="Arial"/>
          <w:lang w:val="en-GB"/>
        </w:rPr>
        <w:t>aukeland University Hospital</w:t>
      </w:r>
      <w:r w:rsidR="00390AA3" w:rsidRPr="6CF97609">
        <w:rPr>
          <w:rFonts w:ascii="Arial" w:hAnsi="Arial" w:cs="Arial"/>
          <w:lang w:val="en-GB"/>
        </w:rPr>
        <w:t>’s</w:t>
      </w:r>
      <w:r w:rsidR="00C52579" w:rsidRPr="6CF97609">
        <w:rPr>
          <w:rFonts w:ascii="Arial" w:hAnsi="Arial" w:cs="Arial"/>
          <w:lang w:val="en-GB"/>
        </w:rPr>
        <w:t xml:space="preserve"> </w:t>
      </w:r>
      <w:r w:rsidR="0055128A" w:rsidRPr="6CF97609">
        <w:rPr>
          <w:rFonts w:ascii="Arial" w:hAnsi="Arial" w:cs="Arial"/>
          <w:lang w:val="en-GB"/>
        </w:rPr>
        <w:t xml:space="preserve">recent </w:t>
      </w:r>
      <w:r w:rsidR="00874838" w:rsidRPr="6CF97609">
        <w:rPr>
          <w:rFonts w:ascii="Arial" w:hAnsi="Arial" w:cs="Arial"/>
          <w:lang w:val="en-GB"/>
        </w:rPr>
        <w:t>investment in dedicated facilities for clinical</w:t>
      </w:r>
      <w:r w:rsidR="003A7C56" w:rsidRPr="6CF97609">
        <w:rPr>
          <w:rFonts w:ascii="Arial" w:hAnsi="Arial" w:cs="Arial"/>
          <w:lang w:val="en-GB"/>
        </w:rPr>
        <w:t xml:space="preserve"> studies</w:t>
      </w:r>
      <w:r w:rsidR="00850D74" w:rsidRPr="6CF97609">
        <w:rPr>
          <w:rFonts w:ascii="Arial" w:hAnsi="Arial" w:cs="Arial"/>
          <w:lang w:val="en-GB"/>
        </w:rPr>
        <w:t xml:space="preserve"> – The Clinical Trial Unit</w:t>
      </w:r>
      <w:r w:rsidR="007B0FCD" w:rsidRPr="6CF97609">
        <w:rPr>
          <w:rFonts w:ascii="Arial" w:hAnsi="Arial" w:cs="Arial"/>
          <w:lang w:val="en-GB"/>
        </w:rPr>
        <w:t xml:space="preserve"> </w:t>
      </w:r>
      <w:r w:rsidR="00752DBD" w:rsidRPr="6CF97609">
        <w:rPr>
          <w:rFonts w:ascii="Arial" w:hAnsi="Arial" w:cs="Arial"/>
          <w:lang w:val="en-GB"/>
        </w:rPr>
        <w:t>- and</w:t>
      </w:r>
      <w:r w:rsidR="003A7C56" w:rsidRPr="6CF97609">
        <w:rPr>
          <w:rFonts w:ascii="Arial" w:hAnsi="Arial" w:cs="Arial"/>
          <w:lang w:val="en-GB"/>
        </w:rPr>
        <w:t xml:space="preserve"> </w:t>
      </w:r>
      <w:r w:rsidR="00752DBD" w:rsidRPr="6CF97609">
        <w:rPr>
          <w:rFonts w:ascii="Arial" w:hAnsi="Arial" w:cs="Arial"/>
          <w:lang w:val="en-GB"/>
        </w:rPr>
        <w:t>its</w:t>
      </w:r>
      <w:r w:rsidR="003A7C56" w:rsidRPr="6CF97609">
        <w:rPr>
          <w:rFonts w:ascii="Arial" w:hAnsi="Arial" w:cs="Arial"/>
          <w:lang w:val="en-GB"/>
        </w:rPr>
        <w:t xml:space="preserve"> </w:t>
      </w:r>
      <w:r w:rsidR="00B21D07" w:rsidRPr="6CF97609">
        <w:rPr>
          <w:rFonts w:ascii="Arial" w:hAnsi="Arial" w:cs="Arial"/>
          <w:lang w:val="en-GB"/>
        </w:rPr>
        <w:t>a</w:t>
      </w:r>
      <w:r w:rsidR="00C52579" w:rsidRPr="6CF97609">
        <w:rPr>
          <w:rFonts w:ascii="Arial" w:hAnsi="Arial" w:cs="Arial"/>
          <w:lang w:val="en-GB"/>
        </w:rPr>
        <w:t xml:space="preserve">mbitions towards obtaining accreditation as a Comprehensive Cancer </w:t>
      </w:r>
      <w:r w:rsidR="003C5D5A" w:rsidRPr="6CF97609">
        <w:rPr>
          <w:rFonts w:ascii="Arial" w:hAnsi="Arial" w:cs="Arial"/>
          <w:lang w:val="en-GB"/>
        </w:rPr>
        <w:t>Centre</w:t>
      </w:r>
      <w:r w:rsidR="00B21D07" w:rsidRPr="6CF97609">
        <w:rPr>
          <w:rFonts w:ascii="Arial" w:hAnsi="Arial" w:cs="Arial"/>
          <w:lang w:val="en-GB"/>
        </w:rPr>
        <w:t xml:space="preserve"> (</w:t>
      </w:r>
      <w:r w:rsidR="00B21D07" w:rsidRPr="6CF97609">
        <w:rPr>
          <w:rFonts w:ascii="Arial" w:hAnsi="Arial" w:cs="Arial"/>
          <w:b/>
          <w:bCs/>
          <w:lang w:val="en-GB"/>
        </w:rPr>
        <w:t>CCC</w:t>
      </w:r>
      <w:r w:rsidR="00B21D07" w:rsidRPr="6CF97609">
        <w:rPr>
          <w:rFonts w:ascii="Arial" w:hAnsi="Arial" w:cs="Arial"/>
          <w:lang w:val="en-GB"/>
        </w:rPr>
        <w:t>)</w:t>
      </w:r>
      <w:r w:rsidR="00DF00FC" w:rsidRPr="6CF97609">
        <w:rPr>
          <w:rFonts w:ascii="Arial" w:hAnsi="Arial" w:cs="Arial"/>
          <w:lang w:val="en-GB"/>
        </w:rPr>
        <w:t xml:space="preserve">, Trond Mohn Research Foundation </w:t>
      </w:r>
      <w:r w:rsidR="007E5F09" w:rsidRPr="6CF97609">
        <w:rPr>
          <w:rFonts w:ascii="Arial" w:hAnsi="Arial" w:cs="Arial"/>
          <w:lang w:val="en-GB"/>
        </w:rPr>
        <w:t>(</w:t>
      </w:r>
      <w:r w:rsidR="007E5F09" w:rsidRPr="6CF97609">
        <w:rPr>
          <w:rFonts w:ascii="Arial" w:hAnsi="Arial" w:cs="Arial"/>
          <w:b/>
          <w:bCs/>
          <w:lang w:val="en-GB"/>
        </w:rPr>
        <w:t>TMF</w:t>
      </w:r>
      <w:r w:rsidR="007E5F09" w:rsidRPr="6CF97609">
        <w:rPr>
          <w:rFonts w:ascii="Arial" w:hAnsi="Arial" w:cs="Arial"/>
          <w:lang w:val="en-GB"/>
        </w:rPr>
        <w:t xml:space="preserve">) </w:t>
      </w:r>
      <w:r w:rsidR="00B21D07" w:rsidRPr="6CF97609">
        <w:rPr>
          <w:rFonts w:ascii="Arial" w:hAnsi="Arial" w:cs="Arial"/>
          <w:lang w:val="en-GB"/>
        </w:rPr>
        <w:t>has invited</w:t>
      </w:r>
      <w:r w:rsidR="00DF00FC" w:rsidRPr="6CF97609">
        <w:rPr>
          <w:rFonts w:ascii="Arial" w:hAnsi="Arial" w:cs="Arial"/>
          <w:lang w:val="en-GB"/>
        </w:rPr>
        <w:t xml:space="preserve"> Haukeland University Hospital</w:t>
      </w:r>
      <w:r w:rsidR="000D1B1B" w:rsidRPr="6CF97609">
        <w:rPr>
          <w:rFonts w:ascii="Arial" w:hAnsi="Arial" w:cs="Arial"/>
          <w:lang w:val="en-GB"/>
        </w:rPr>
        <w:t xml:space="preserve"> (</w:t>
      </w:r>
      <w:r w:rsidR="000D1B1B" w:rsidRPr="6CF97609">
        <w:rPr>
          <w:rFonts w:ascii="Arial" w:hAnsi="Arial" w:cs="Arial"/>
          <w:b/>
          <w:bCs/>
          <w:lang w:val="en-GB"/>
        </w:rPr>
        <w:t>HUH</w:t>
      </w:r>
      <w:r w:rsidR="000D1B1B" w:rsidRPr="6CF97609">
        <w:rPr>
          <w:rFonts w:ascii="Arial" w:hAnsi="Arial" w:cs="Arial"/>
          <w:lang w:val="en-GB"/>
        </w:rPr>
        <w:t xml:space="preserve">) </w:t>
      </w:r>
      <w:r w:rsidR="00FE5528" w:rsidRPr="6CF97609">
        <w:rPr>
          <w:rFonts w:ascii="Arial" w:hAnsi="Arial" w:cs="Arial"/>
          <w:lang w:val="en-GB"/>
        </w:rPr>
        <w:t xml:space="preserve">to nominate </w:t>
      </w:r>
      <w:r w:rsidR="00E717A7" w:rsidRPr="6CF97609">
        <w:rPr>
          <w:rFonts w:ascii="Arial" w:hAnsi="Arial" w:cs="Arial"/>
          <w:lang w:val="en-GB"/>
        </w:rPr>
        <w:t xml:space="preserve">proposals for TMF funding as outlined below. </w:t>
      </w:r>
    </w:p>
    <w:p w14:paraId="09854EFF" w14:textId="77777777" w:rsidR="00A9272F" w:rsidRPr="00807447" w:rsidRDefault="0055128A" w:rsidP="000305BE">
      <w:pPr>
        <w:pStyle w:val="Heading3"/>
        <w:spacing w:line="276" w:lineRule="auto"/>
        <w:rPr>
          <w:rFonts w:ascii="Arial" w:hAnsi="Arial" w:cs="Arial"/>
          <w:lang w:val="en-GB"/>
        </w:rPr>
      </w:pPr>
      <w:r w:rsidRPr="00807447">
        <w:rPr>
          <w:rFonts w:ascii="Arial" w:hAnsi="Arial" w:cs="Arial"/>
          <w:lang w:val="en-GB"/>
        </w:rPr>
        <w:t>Program a</w:t>
      </w:r>
      <w:r w:rsidR="00C91C2D" w:rsidRPr="00807447">
        <w:rPr>
          <w:rFonts w:ascii="Arial" w:hAnsi="Arial" w:cs="Arial"/>
          <w:lang w:val="en-GB"/>
        </w:rPr>
        <w:t>im</w:t>
      </w:r>
      <w:r w:rsidR="00A9272F" w:rsidRPr="00807447">
        <w:rPr>
          <w:rFonts w:ascii="Arial" w:hAnsi="Arial" w:cs="Arial"/>
          <w:lang w:val="en-GB"/>
        </w:rPr>
        <w:t>s</w:t>
      </w:r>
      <w:r w:rsidR="00E159AC" w:rsidRPr="00807447">
        <w:rPr>
          <w:rFonts w:ascii="Arial" w:hAnsi="Arial" w:cs="Arial"/>
          <w:lang w:val="en-GB"/>
        </w:rPr>
        <w:t xml:space="preserve">: </w:t>
      </w:r>
    </w:p>
    <w:p w14:paraId="0A44639F" w14:textId="29F2F573" w:rsidR="00F32E9E" w:rsidRPr="00807447" w:rsidRDefault="00C91C2D" w:rsidP="00F32E9E">
      <w:pPr>
        <w:kinsoku w:val="0"/>
        <w:overflowPunct w:val="0"/>
        <w:spacing w:before="56" w:line="276" w:lineRule="auto"/>
        <w:ind w:right="210"/>
        <w:rPr>
          <w:rFonts w:ascii="Arial" w:hAnsi="Arial" w:cs="Arial"/>
          <w:lang w:val="en-GB"/>
        </w:rPr>
      </w:pPr>
      <w:r w:rsidRPr="00807447">
        <w:rPr>
          <w:rFonts w:ascii="Arial" w:hAnsi="Arial" w:cs="Arial"/>
          <w:lang w:val="en-GB"/>
        </w:rPr>
        <w:t xml:space="preserve">By offering competitive funding for </w:t>
      </w:r>
      <w:r w:rsidR="007B60D7" w:rsidRPr="00807447">
        <w:rPr>
          <w:rFonts w:ascii="Arial" w:hAnsi="Arial" w:cs="Arial"/>
          <w:lang w:val="en-GB"/>
        </w:rPr>
        <w:t xml:space="preserve">advanced </w:t>
      </w:r>
      <w:r w:rsidR="00AB5F9B" w:rsidRPr="00807447">
        <w:rPr>
          <w:rFonts w:ascii="Arial" w:hAnsi="Arial" w:cs="Arial"/>
          <w:lang w:val="en-GB"/>
        </w:rPr>
        <w:t xml:space="preserve">clinical </w:t>
      </w:r>
      <w:r w:rsidR="007B60D7" w:rsidRPr="00807447">
        <w:rPr>
          <w:rFonts w:ascii="Arial" w:hAnsi="Arial" w:cs="Arial"/>
          <w:lang w:val="en-GB"/>
        </w:rPr>
        <w:t xml:space="preserve">cancer studies within the framework </w:t>
      </w:r>
      <w:r w:rsidR="0017632D" w:rsidRPr="00807447">
        <w:rPr>
          <w:rFonts w:ascii="Arial" w:hAnsi="Arial" w:cs="Arial"/>
          <w:lang w:val="en-GB"/>
        </w:rPr>
        <w:t xml:space="preserve">of the </w:t>
      </w:r>
      <w:r w:rsidR="007E5F09" w:rsidRPr="00807447">
        <w:rPr>
          <w:rFonts w:ascii="Arial" w:hAnsi="Arial" w:cs="Arial"/>
          <w:lang w:val="en-GB"/>
        </w:rPr>
        <w:t>HUH Clinical Trial Unit, the foundation</w:t>
      </w:r>
      <w:r w:rsidRPr="00807447">
        <w:rPr>
          <w:rFonts w:ascii="Arial" w:hAnsi="Arial" w:cs="Arial"/>
          <w:lang w:val="en-GB"/>
        </w:rPr>
        <w:t xml:space="preserve"> wishes to</w:t>
      </w:r>
      <w:r w:rsidR="006A3AA6" w:rsidRPr="00807447">
        <w:rPr>
          <w:rFonts w:ascii="Arial" w:hAnsi="Arial" w:cs="Arial"/>
          <w:lang w:val="en-GB"/>
        </w:rPr>
        <w:t xml:space="preserve">: </w:t>
      </w:r>
    </w:p>
    <w:p w14:paraId="4EDADB27" w14:textId="7130A132" w:rsidR="00A9272F" w:rsidRPr="00807447" w:rsidRDefault="00F32E9E" w:rsidP="000305BE">
      <w:pPr>
        <w:pStyle w:val="ListParagraph"/>
        <w:numPr>
          <w:ilvl w:val="0"/>
          <w:numId w:val="25"/>
        </w:numPr>
        <w:kinsoku w:val="0"/>
        <w:overflowPunct w:val="0"/>
        <w:spacing w:before="56" w:line="276" w:lineRule="auto"/>
        <w:ind w:right="210"/>
        <w:rPr>
          <w:sz w:val="22"/>
          <w:szCs w:val="22"/>
          <w:lang w:val="en-GB"/>
        </w:rPr>
      </w:pPr>
      <w:r w:rsidRPr="00807447">
        <w:rPr>
          <w:sz w:val="22"/>
          <w:szCs w:val="22"/>
          <w:lang w:val="en-GB"/>
        </w:rPr>
        <w:t>E</w:t>
      </w:r>
      <w:r w:rsidR="00C91C2D" w:rsidRPr="00807447">
        <w:rPr>
          <w:sz w:val="22"/>
          <w:szCs w:val="22"/>
          <w:lang w:val="en-GB"/>
        </w:rPr>
        <w:t xml:space="preserve">ncourage high quality research that may </w:t>
      </w:r>
      <w:r w:rsidR="00DC63FB" w:rsidRPr="00807447">
        <w:rPr>
          <w:sz w:val="22"/>
          <w:szCs w:val="22"/>
          <w:lang w:val="en-GB"/>
        </w:rPr>
        <w:t>support HUH’s</w:t>
      </w:r>
      <w:r w:rsidR="00AA3311" w:rsidRPr="00807447">
        <w:rPr>
          <w:sz w:val="22"/>
          <w:szCs w:val="22"/>
          <w:lang w:val="en-GB"/>
        </w:rPr>
        <w:t xml:space="preserve"> effort to </w:t>
      </w:r>
      <w:r w:rsidR="00906C74" w:rsidRPr="00807447">
        <w:rPr>
          <w:sz w:val="22"/>
          <w:szCs w:val="22"/>
          <w:lang w:val="en-GB"/>
        </w:rPr>
        <w:t xml:space="preserve">obtain </w:t>
      </w:r>
      <w:r w:rsidR="00AF71B0" w:rsidRPr="00807447">
        <w:rPr>
          <w:sz w:val="22"/>
          <w:szCs w:val="22"/>
          <w:lang w:val="en-GB"/>
        </w:rPr>
        <w:t>CCC-</w:t>
      </w:r>
      <w:r w:rsidR="00AA3311" w:rsidRPr="00807447">
        <w:rPr>
          <w:sz w:val="22"/>
          <w:szCs w:val="22"/>
          <w:lang w:val="en-GB"/>
        </w:rPr>
        <w:t>accredit</w:t>
      </w:r>
      <w:r w:rsidR="009B5F7E" w:rsidRPr="00807447">
        <w:rPr>
          <w:sz w:val="22"/>
          <w:szCs w:val="22"/>
          <w:lang w:val="en-GB"/>
        </w:rPr>
        <w:t xml:space="preserve">ation. </w:t>
      </w:r>
    </w:p>
    <w:p w14:paraId="56416BD4" w14:textId="2852DD35" w:rsidR="0007406F" w:rsidRPr="00807447" w:rsidRDefault="0069475E" w:rsidP="000305BE">
      <w:pPr>
        <w:pStyle w:val="ListParagraph"/>
        <w:numPr>
          <w:ilvl w:val="0"/>
          <w:numId w:val="25"/>
        </w:numPr>
        <w:kinsoku w:val="0"/>
        <w:overflowPunct w:val="0"/>
        <w:spacing w:before="56" w:line="276" w:lineRule="auto"/>
        <w:ind w:right="210"/>
        <w:rPr>
          <w:sz w:val="22"/>
          <w:szCs w:val="22"/>
          <w:lang w:val="en-GB"/>
        </w:rPr>
      </w:pPr>
      <w:r w:rsidRPr="00807447">
        <w:rPr>
          <w:sz w:val="22"/>
          <w:szCs w:val="22"/>
          <w:lang w:val="en-GB"/>
        </w:rPr>
        <w:t>Extend</w:t>
      </w:r>
      <w:r w:rsidR="009B5F7E" w:rsidRPr="00807447">
        <w:rPr>
          <w:sz w:val="22"/>
          <w:szCs w:val="22"/>
          <w:lang w:val="en-GB"/>
        </w:rPr>
        <w:t xml:space="preserve"> </w:t>
      </w:r>
      <w:r w:rsidR="006A3AA6" w:rsidRPr="00807447">
        <w:rPr>
          <w:sz w:val="22"/>
          <w:szCs w:val="22"/>
          <w:lang w:val="en-GB"/>
        </w:rPr>
        <w:t xml:space="preserve">the </w:t>
      </w:r>
      <w:r w:rsidRPr="00807447">
        <w:rPr>
          <w:sz w:val="22"/>
          <w:szCs w:val="22"/>
          <w:lang w:val="en-GB"/>
        </w:rPr>
        <w:t>opportunities for</w:t>
      </w:r>
      <w:r w:rsidR="0097557D" w:rsidRPr="00807447">
        <w:rPr>
          <w:sz w:val="22"/>
          <w:szCs w:val="22"/>
          <w:lang w:val="en-GB"/>
        </w:rPr>
        <w:t xml:space="preserve"> cancer patients in Western Norway to receive </w:t>
      </w:r>
      <w:r w:rsidR="0007406F" w:rsidRPr="00807447">
        <w:rPr>
          <w:sz w:val="22"/>
          <w:szCs w:val="22"/>
          <w:lang w:val="en-GB"/>
        </w:rPr>
        <w:t xml:space="preserve">high-quality </w:t>
      </w:r>
      <w:r w:rsidR="0097557D" w:rsidRPr="00807447">
        <w:rPr>
          <w:sz w:val="22"/>
          <w:szCs w:val="22"/>
          <w:lang w:val="en-GB"/>
        </w:rPr>
        <w:t>experimental treatment</w:t>
      </w:r>
      <w:r w:rsidR="0007406F" w:rsidRPr="00807447">
        <w:rPr>
          <w:sz w:val="22"/>
          <w:szCs w:val="22"/>
          <w:lang w:val="en-GB"/>
        </w:rPr>
        <w:t xml:space="preserve">. </w:t>
      </w:r>
    </w:p>
    <w:p w14:paraId="531F2E6A" w14:textId="62997DCC" w:rsidR="00C81875" w:rsidRPr="00807447" w:rsidRDefault="0007406F" w:rsidP="000305BE">
      <w:pPr>
        <w:pStyle w:val="ListParagraph"/>
        <w:numPr>
          <w:ilvl w:val="0"/>
          <w:numId w:val="25"/>
        </w:numPr>
        <w:kinsoku w:val="0"/>
        <w:overflowPunct w:val="0"/>
        <w:spacing w:before="56" w:line="276" w:lineRule="auto"/>
        <w:ind w:right="210"/>
        <w:rPr>
          <w:sz w:val="22"/>
          <w:szCs w:val="22"/>
          <w:lang w:val="en-GB"/>
        </w:rPr>
      </w:pPr>
      <w:r w:rsidRPr="00807447">
        <w:rPr>
          <w:sz w:val="22"/>
          <w:szCs w:val="22"/>
          <w:lang w:val="en-GB"/>
        </w:rPr>
        <w:t>C</w:t>
      </w:r>
      <w:r w:rsidR="0097557D" w:rsidRPr="00807447">
        <w:rPr>
          <w:sz w:val="22"/>
          <w:szCs w:val="22"/>
          <w:lang w:val="en-GB"/>
        </w:rPr>
        <w:t xml:space="preserve">ontribute to the development of </w:t>
      </w:r>
      <w:r w:rsidR="000C652A" w:rsidRPr="00807447">
        <w:rPr>
          <w:sz w:val="22"/>
          <w:szCs w:val="22"/>
          <w:lang w:val="en-GB"/>
        </w:rPr>
        <w:t>high</w:t>
      </w:r>
      <w:r w:rsidR="00945551" w:rsidRPr="00807447">
        <w:rPr>
          <w:sz w:val="22"/>
          <w:szCs w:val="22"/>
          <w:lang w:val="en-GB"/>
        </w:rPr>
        <w:t>-</w:t>
      </w:r>
      <w:r w:rsidR="000C652A" w:rsidRPr="00807447">
        <w:rPr>
          <w:sz w:val="22"/>
          <w:szCs w:val="22"/>
          <w:lang w:val="en-GB"/>
        </w:rPr>
        <w:t>quality</w:t>
      </w:r>
      <w:r w:rsidR="0097557D" w:rsidRPr="00807447">
        <w:rPr>
          <w:sz w:val="22"/>
          <w:szCs w:val="22"/>
          <w:lang w:val="en-GB"/>
        </w:rPr>
        <w:t xml:space="preserve"> cancer patient healthcare services, where clinical studies are a natural and integral part of the </w:t>
      </w:r>
      <w:r w:rsidR="00265D27" w:rsidRPr="00807447">
        <w:rPr>
          <w:sz w:val="22"/>
          <w:szCs w:val="22"/>
          <w:lang w:val="en-GB"/>
        </w:rPr>
        <w:t>effort towards</w:t>
      </w:r>
      <w:r w:rsidR="0097557D" w:rsidRPr="00807447">
        <w:rPr>
          <w:sz w:val="22"/>
          <w:szCs w:val="22"/>
          <w:lang w:val="en-GB"/>
        </w:rPr>
        <w:t xml:space="preserve"> increased survival and quality of life.</w:t>
      </w:r>
    </w:p>
    <w:p w14:paraId="65D88995" w14:textId="77777777" w:rsidR="00D036CE" w:rsidRPr="00807447" w:rsidRDefault="00D036CE" w:rsidP="000305BE">
      <w:pPr>
        <w:pStyle w:val="ListParagraph"/>
        <w:kinsoku w:val="0"/>
        <w:overflowPunct w:val="0"/>
        <w:spacing w:before="56" w:line="276" w:lineRule="auto"/>
        <w:ind w:left="759" w:right="210" w:firstLine="0"/>
        <w:rPr>
          <w:lang w:val="en-GB"/>
        </w:rPr>
      </w:pPr>
    </w:p>
    <w:p w14:paraId="4BED47A0" w14:textId="3D8017A7" w:rsidR="004F46A0" w:rsidRPr="00807447" w:rsidRDefault="0083212C" w:rsidP="000305BE">
      <w:pPr>
        <w:pStyle w:val="Heading3"/>
        <w:spacing w:line="276" w:lineRule="auto"/>
        <w:rPr>
          <w:rFonts w:ascii="Arial" w:hAnsi="Arial" w:cs="Arial"/>
          <w:lang w:val="en-GB"/>
        </w:rPr>
      </w:pPr>
      <w:r w:rsidRPr="00807447">
        <w:rPr>
          <w:rFonts w:ascii="Arial" w:hAnsi="Arial" w:cs="Arial"/>
          <w:lang w:val="en-GB"/>
        </w:rPr>
        <w:t>Program scope</w:t>
      </w:r>
      <w:r w:rsidR="003C6AE8" w:rsidRPr="00807447">
        <w:rPr>
          <w:rFonts w:ascii="Arial" w:hAnsi="Arial" w:cs="Arial"/>
          <w:lang w:val="en-GB"/>
        </w:rPr>
        <w:t xml:space="preserve">: </w:t>
      </w:r>
    </w:p>
    <w:p w14:paraId="3C8FB61D" w14:textId="66172A9C" w:rsidR="00742F06" w:rsidRPr="00807447" w:rsidRDefault="00F2518E" w:rsidP="000305BE">
      <w:pPr>
        <w:pStyle w:val="BodyText"/>
        <w:spacing w:line="276" w:lineRule="auto"/>
        <w:rPr>
          <w:rFonts w:ascii="Arial" w:hAnsi="Arial" w:cs="Arial"/>
          <w:lang w:val="en-GB"/>
        </w:rPr>
      </w:pPr>
      <w:r w:rsidRPr="00807447">
        <w:rPr>
          <w:rFonts w:ascii="Arial" w:hAnsi="Arial" w:cs="Arial"/>
          <w:lang w:val="en-GB"/>
        </w:rPr>
        <w:t>P</w:t>
      </w:r>
      <w:r w:rsidR="00B13781" w:rsidRPr="00807447">
        <w:rPr>
          <w:rFonts w:ascii="Arial" w:hAnsi="Arial" w:cs="Arial"/>
          <w:lang w:val="en-GB"/>
        </w:rPr>
        <w:t>roposals</w:t>
      </w:r>
      <w:r w:rsidRPr="00807447">
        <w:rPr>
          <w:rFonts w:ascii="Arial" w:hAnsi="Arial" w:cs="Arial"/>
          <w:lang w:val="en-GB"/>
        </w:rPr>
        <w:t xml:space="preserve"> under this funding scheme </w:t>
      </w:r>
      <w:r w:rsidR="00B13781" w:rsidRPr="00807447">
        <w:rPr>
          <w:rFonts w:ascii="Arial" w:hAnsi="Arial" w:cs="Arial"/>
          <w:lang w:val="en-GB"/>
        </w:rPr>
        <w:t>must</w:t>
      </w:r>
      <w:r w:rsidR="00961801" w:rsidRPr="00807447">
        <w:rPr>
          <w:rFonts w:ascii="Arial" w:hAnsi="Arial" w:cs="Arial"/>
          <w:lang w:val="en-GB"/>
        </w:rPr>
        <w:t xml:space="preserve">, in addition to the general criteria </w:t>
      </w:r>
      <w:r w:rsidR="00610C1D" w:rsidRPr="00807447">
        <w:rPr>
          <w:rFonts w:ascii="Arial" w:hAnsi="Arial" w:cs="Arial"/>
          <w:lang w:val="en-GB"/>
        </w:rPr>
        <w:t xml:space="preserve">as </w:t>
      </w:r>
      <w:r w:rsidR="00961801" w:rsidRPr="00807447">
        <w:rPr>
          <w:rFonts w:ascii="Arial" w:hAnsi="Arial" w:cs="Arial"/>
          <w:lang w:val="en-GB"/>
        </w:rPr>
        <w:t xml:space="preserve">laid out in Appendices </w:t>
      </w:r>
      <w:r w:rsidR="00DF49A2" w:rsidRPr="00807447">
        <w:rPr>
          <w:rFonts w:ascii="Arial" w:hAnsi="Arial" w:cs="Arial"/>
          <w:lang w:val="en-GB"/>
        </w:rPr>
        <w:t>A</w:t>
      </w:r>
      <w:r w:rsidR="00961801" w:rsidRPr="00807447">
        <w:rPr>
          <w:rFonts w:ascii="Arial" w:hAnsi="Arial" w:cs="Arial"/>
          <w:lang w:val="en-GB"/>
        </w:rPr>
        <w:t xml:space="preserve"> to C, meet</w:t>
      </w:r>
      <w:r w:rsidR="00742F06" w:rsidRPr="00807447">
        <w:rPr>
          <w:rFonts w:ascii="Arial" w:hAnsi="Arial" w:cs="Arial"/>
          <w:lang w:val="en-GB"/>
        </w:rPr>
        <w:t xml:space="preserve"> </w:t>
      </w:r>
      <w:r w:rsidR="00832F01" w:rsidRPr="00807447">
        <w:rPr>
          <w:rFonts w:ascii="Arial" w:hAnsi="Arial" w:cs="Arial"/>
          <w:lang w:val="en-GB"/>
        </w:rPr>
        <w:t xml:space="preserve">both </w:t>
      </w:r>
      <w:r w:rsidR="00742F06" w:rsidRPr="00807447">
        <w:rPr>
          <w:rFonts w:ascii="Arial" w:hAnsi="Arial" w:cs="Arial"/>
          <w:lang w:val="en-GB"/>
        </w:rPr>
        <w:t>requirements</w:t>
      </w:r>
      <w:r w:rsidR="00832F01" w:rsidRPr="00807447">
        <w:rPr>
          <w:rFonts w:ascii="Arial" w:hAnsi="Arial" w:cs="Arial"/>
          <w:lang w:val="en-GB"/>
        </w:rPr>
        <w:t xml:space="preserve"> number 1 and 2 below</w:t>
      </w:r>
      <w:r w:rsidR="00742F06" w:rsidRPr="00807447">
        <w:rPr>
          <w:rFonts w:ascii="Arial" w:hAnsi="Arial" w:cs="Arial"/>
          <w:lang w:val="en-GB"/>
        </w:rPr>
        <w:t>:</w:t>
      </w:r>
    </w:p>
    <w:p w14:paraId="04BB45D0" w14:textId="0CDBD960" w:rsidR="00FA588A" w:rsidRPr="00807447" w:rsidRDefault="00832F01" w:rsidP="00FA588A">
      <w:pPr>
        <w:pStyle w:val="Default"/>
        <w:rPr>
          <w:rFonts w:ascii="Arial" w:hAnsi="Arial" w:cs="Arial"/>
          <w:color w:val="auto"/>
          <w:sz w:val="22"/>
          <w:szCs w:val="22"/>
          <w:lang w:val="en-GB"/>
        </w:rPr>
      </w:pPr>
      <w:r w:rsidRPr="00807447">
        <w:rPr>
          <w:rFonts w:ascii="Arial" w:hAnsi="Arial" w:cs="Arial"/>
          <w:b/>
          <w:bCs/>
          <w:lang w:val="en-GB"/>
        </w:rPr>
        <w:t>Requirement 1:</w:t>
      </w:r>
      <w:r w:rsidRPr="00807447">
        <w:rPr>
          <w:rFonts w:ascii="Arial" w:hAnsi="Arial" w:cs="Arial"/>
          <w:lang w:val="en-GB"/>
        </w:rPr>
        <w:t xml:space="preserve"> </w:t>
      </w:r>
      <w:r w:rsidR="0030598F" w:rsidRPr="00807447">
        <w:rPr>
          <w:rFonts w:ascii="Arial" w:hAnsi="Arial" w:cs="Arial"/>
          <w:sz w:val="22"/>
          <w:szCs w:val="22"/>
          <w:lang w:val="en-GB"/>
        </w:rPr>
        <w:t>Proposed projects must i</w:t>
      </w:r>
      <w:r w:rsidR="00610C1D" w:rsidRPr="00807447">
        <w:rPr>
          <w:rFonts w:ascii="Arial" w:hAnsi="Arial" w:cs="Arial"/>
          <w:sz w:val="22"/>
          <w:szCs w:val="22"/>
          <w:lang w:val="en-GB"/>
        </w:rPr>
        <w:t>nclude plans for c</w:t>
      </w:r>
      <w:r w:rsidR="009C7FB7" w:rsidRPr="00807447">
        <w:rPr>
          <w:rFonts w:ascii="Arial" w:hAnsi="Arial" w:cs="Arial"/>
          <w:sz w:val="22"/>
          <w:szCs w:val="22"/>
          <w:lang w:val="en-GB"/>
        </w:rPr>
        <w:t>linical</w:t>
      </w:r>
      <w:r w:rsidR="00742F06" w:rsidRPr="00807447">
        <w:rPr>
          <w:rFonts w:ascii="Arial" w:hAnsi="Arial" w:cs="Arial"/>
          <w:sz w:val="22"/>
          <w:szCs w:val="22"/>
          <w:lang w:val="en-GB"/>
        </w:rPr>
        <w:t xml:space="preserve"> </w:t>
      </w:r>
      <w:r w:rsidR="00353705" w:rsidRPr="00807447">
        <w:rPr>
          <w:rFonts w:ascii="Arial" w:hAnsi="Arial" w:cs="Arial"/>
          <w:sz w:val="22"/>
          <w:szCs w:val="22"/>
          <w:lang w:val="en-GB"/>
        </w:rPr>
        <w:t>trials</w:t>
      </w:r>
      <w:r w:rsidR="00742F06" w:rsidRPr="00807447">
        <w:rPr>
          <w:rFonts w:ascii="Arial" w:hAnsi="Arial" w:cs="Arial"/>
          <w:sz w:val="22"/>
          <w:szCs w:val="22"/>
          <w:lang w:val="en-GB"/>
        </w:rPr>
        <w:t xml:space="preserve"> in </w:t>
      </w:r>
      <w:r w:rsidR="00353705" w:rsidRPr="00807447">
        <w:rPr>
          <w:rFonts w:ascii="Arial" w:hAnsi="Arial" w:cs="Arial"/>
          <w:sz w:val="22"/>
          <w:szCs w:val="22"/>
          <w:lang w:val="en-GB"/>
        </w:rPr>
        <w:t>advanced cancer treatment</w:t>
      </w:r>
      <w:r w:rsidR="00742F06" w:rsidRPr="00807447">
        <w:rPr>
          <w:rFonts w:ascii="Arial" w:hAnsi="Arial" w:cs="Arial"/>
          <w:sz w:val="22"/>
          <w:szCs w:val="22"/>
          <w:lang w:val="en-GB"/>
        </w:rPr>
        <w:t xml:space="preserve"> with high potential for clinical impact</w:t>
      </w:r>
      <w:r w:rsidR="00FA7DD3" w:rsidRPr="00807447">
        <w:rPr>
          <w:rFonts w:ascii="Arial" w:hAnsi="Arial" w:cs="Arial"/>
          <w:lang w:val="en-GB"/>
        </w:rPr>
        <w:t xml:space="preserve">. </w:t>
      </w:r>
      <w:r w:rsidR="00FA588A" w:rsidRPr="00807447">
        <w:rPr>
          <w:rFonts w:ascii="Arial" w:hAnsi="Arial" w:cs="Arial"/>
          <w:color w:val="auto"/>
          <w:sz w:val="22"/>
          <w:szCs w:val="22"/>
          <w:lang w:val="en-GB"/>
        </w:rPr>
        <w:t>Project proposals under this call may target one or a combination of the following themes:</w:t>
      </w:r>
    </w:p>
    <w:p w14:paraId="78E4B15A" w14:textId="277AB1BE" w:rsidR="00F10FA6" w:rsidRPr="00807447" w:rsidRDefault="00752DBD" w:rsidP="00752DBD">
      <w:pPr>
        <w:pStyle w:val="ListParagraph"/>
        <w:numPr>
          <w:ilvl w:val="0"/>
          <w:numId w:val="39"/>
        </w:numPr>
        <w:rPr>
          <w:sz w:val="22"/>
          <w:szCs w:val="22"/>
          <w:lang w:val="en-GB"/>
        </w:rPr>
      </w:pPr>
      <w:r w:rsidRPr="3F32C6A6">
        <w:rPr>
          <w:sz w:val="22"/>
          <w:szCs w:val="22"/>
          <w:lang w:val="en-GB"/>
        </w:rPr>
        <w:t>I</w:t>
      </w:r>
      <w:r w:rsidR="00F10FA6" w:rsidRPr="3F32C6A6">
        <w:rPr>
          <w:sz w:val="22"/>
          <w:szCs w:val="22"/>
          <w:lang w:val="en-GB"/>
        </w:rPr>
        <w:t xml:space="preserve">nvestigation of biomarkers </w:t>
      </w:r>
      <w:r w:rsidR="00021908" w:rsidRPr="3F32C6A6">
        <w:rPr>
          <w:sz w:val="22"/>
          <w:szCs w:val="22"/>
          <w:lang w:val="en-GB"/>
        </w:rPr>
        <w:t xml:space="preserve">in the </w:t>
      </w:r>
      <w:r w:rsidR="00F10FA6" w:rsidRPr="3F32C6A6">
        <w:rPr>
          <w:sz w:val="22"/>
          <w:szCs w:val="22"/>
          <w:lang w:val="en-GB"/>
        </w:rPr>
        <w:t>diagnos</w:t>
      </w:r>
      <w:r w:rsidR="00D94986" w:rsidRPr="3F32C6A6">
        <w:rPr>
          <w:sz w:val="22"/>
          <w:szCs w:val="22"/>
          <w:lang w:val="en-GB"/>
        </w:rPr>
        <w:t>is</w:t>
      </w:r>
      <w:r w:rsidR="00F10FA6" w:rsidRPr="3F32C6A6">
        <w:rPr>
          <w:sz w:val="22"/>
          <w:szCs w:val="22"/>
          <w:lang w:val="en-GB"/>
        </w:rPr>
        <w:t xml:space="preserve">, </w:t>
      </w:r>
      <w:r w:rsidR="00CD51C5" w:rsidRPr="3F32C6A6">
        <w:rPr>
          <w:sz w:val="22"/>
          <w:szCs w:val="22"/>
          <w:lang w:val="en-GB"/>
        </w:rPr>
        <w:t>treatment,</w:t>
      </w:r>
      <w:r w:rsidR="00F10FA6" w:rsidRPr="3F32C6A6">
        <w:rPr>
          <w:sz w:val="22"/>
          <w:szCs w:val="22"/>
          <w:lang w:val="en-GB"/>
        </w:rPr>
        <w:t xml:space="preserve"> or rehabilitation of cancer patients</w:t>
      </w:r>
      <w:r w:rsidR="00536CC2" w:rsidRPr="3F32C6A6">
        <w:rPr>
          <w:sz w:val="22"/>
          <w:szCs w:val="22"/>
          <w:lang w:val="en-GB"/>
        </w:rPr>
        <w:t xml:space="preserve"> </w:t>
      </w:r>
      <w:r w:rsidR="0094330B" w:rsidRPr="3F32C6A6">
        <w:rPr>
          <w:sz w:val="22"/>
          <w:szCs w:val="22"/>
          <w:lang w:val="en-GB"/>
        </w:rPr>
        <w:t>th</w:t>
      </w:r>
      <w:r w:rsidR="00F10FA6" w:rsidRPr="3F32C6A6">
        <w:rPr>
          <w:sz w:val="22"/>
          <w:szCs w:val="22"/>
          <w:lang w:val="en-GB"/>
        </w:rPr>
        <w:t>us supporting personalized therapy to improve survival an</w:t>
      </w:r>
      <w:r w:rsidR="009D70E7" w:rsidRPr="3F32C6A6">
        <w:rPr>
          <w:sz w:val="22"/>
          <w:szCs w:val="22"/>
          <w:lang w:val="en-GB"/>
        </w:rPr>
        <w:t xml:space="preserve">d </w:t>
      </w:r>
      <w:r w:rsidR="00F10FA6" w:rsidRPr="3F32C6A6">
        <w:rPr>
          <w:sz w:val="22"/>
          <w:szCs w:val="22"/>
          <w:lang w:val="en-GB"/>
        </w:rPr>
        <w:t xml:space="preserve">reduce </w:t>
      </w:r>
      <w:r w:rsidR="00D94986" w:rsidRPr="3F32C6A6">
        <w:rPr>
          <w:sz w:val="22"/>
          <w:szCs w:val="22"/>
          <w:lang w:val="en-GB"/>
        </w:rPr>
        <w:t xml:space="preserve">treatment-related </w:t>
      </w:r>
      <w:r w:rsidR="00F10FA6" w:rsidRPr="3F32C6A6">
        <w:rPr>
          <w:sz w:val="22"/>
          <w:szCs w:val="22"/>
          <w:lang w:val="en-GB"/>
        </w:rPr>
        <w:t>late effects</w:t>
      </w:r>
      <w:r w:rsidR="00021908" w:rsidRPr="3F32C6A6">
        <w:rPr>
          <w:sz w:val="22"/>
          <w:szCs w:val="22"/>
          <w:lang w:val="en-GB"/>
        </w:rPr>
        <w:t>)</w:t>
      </w:r>
      <w:r w:rsidR="00807447" w:rsidRPr="3F32C6A6">
        <w:rPr>
          <w:sz w:val="22"/>
          <w:szCs w:val="22"/>
          <w:lang w:val="en-GB"/>
        </w:rPr>
        <w:t xml:space="preserve">. </w:t>
      </w:r>
    </w:p>
    <w:p w14:paraId="1CD75978" w14:textId="29018A49" w:rsidR="00464FA9" w:rsidRPr="00807447" w:rsidRDefault="00752DBD" w:rsidP="00752DBD">
      <w:pPr>
        <w:pStyle w:val="ListParagraph"/>
        <w:numPr>
          <w:ilvl w:val="0"/>
          <w:numId w:val="39"/>
        </w:numPr>
        <w:rPr>
          <w:sz w:val="22"/>
          <w:szCs w:val="22"/>
          <w:lang w:val="en-GB"/>
        </w:rPr>
      </w:pPr>
      <w:r w:rsidRPr="3F32C6A6">
        <w:rPr>
          <w:sz w:val="22"/>
          <w:szCs w:val="22"/>
          <w:lang w:val="en-GB"/>
        </w:rPr>
        <w:t>C</w:t>
      </w:r>
      <w:r w:rsidR="008E0C94" w:rsidRPr="3F32C6A6">
        <w:rPr>
          <w:sz w:val="22"/>
          <w:szCs w:val="22"/>
          <w:lang w:val="en-GB"/>
        </w:rPr>
        <w:t>omparative studies on</w:t>
      </w:r>
      <w:r w:rsidR="00464FA9" w:rsidRPr="3F32C6A6">
        <w:rPr>
          <w:sz w:val="22"/>
          <w:szCs w:val="22"/>
          <w:lang w:val="en-GB"/>
        </w:rPr>
        <w:t xml:space="preserve"> conformal radiotherapy using photons or protons, and trials combining radiotherapy with drugs </w:t>
      </w:r>
      <w:r w:rsidR="00536CC2" w:rsidRPr="3F32C6A6">
        <w:rPr>
          <w:sz w:val="22"/>
          <w:szCs w:val="22"/>
          <w:lang w:val="en-GB"/>
        </w:rPr>
        <w:t xml:space="preserve">to improve </w:t>
      </w:r>
      <w:r w:rsidR="005900AB" w:rsidRPr="3F32C6A6">
        <w:rPr>
          <w:sz w:val="22"/>
          <w:szCs w:val="22"/>
          <w:lang w:val="en-GB"/>
        </w:rPr>
        <w:t>treatment outcomes</w:t>
      </w:r>
      <w:r w:rsidR="00C77D74" w:rsidRPr="3F32C6A6">
        <w:rPr>
          <w:sz w:val="22"/>
          <w:szCs w:val="22"/>
          <w:lang w:val="en-GB"/>
        </w:rPr>
        <w:t xml:space="preserve"> </w:t>
      </w:r>
      <w:r w:rsidR="00536CC2" w:rsidRPr="3F32C6A6">
        <w:rPr>
          <w:sz w:val="22"/>
          <w:szCs w:val="22"/>
          <w:lang w:val="en-GB"/>
        </w:rPr>
        <w:t>(</w:t>
      </w:r>
      <w:proofErr w:type="gramStart"/>
      <w:r w:rsidR="00536CC2" w:rsidRPr="3F32C6A6">
        <w:rPr>
          <w:sz w:val="22"/>
          <w:szCs w:val="22"/>
          <w:lang w:val="en-GB"/>
        </w:rPr>
        <w:t>e.g.</w:t>
      </w:r>
      <w:proofErr w:type="gramEnd"/>
      <w:r w:rsidR="00536CC2" w:rsidRPr="3F32C6A6">
        <w:rPr>
          <w:sz w:val="22"/>
          <w:szCs w:val="22"/>
          <w:lang w:val="en-GB"/>
        </w:rPr>
        <w:t xml:space="preserve"> </w:t>
      </w:r>
      <w:r w:rsidR="00464FA9" w:rsidRPr="3F32C6A6">
        <w:rPr>
          <w:sz w:val="22"/>
          <w:szCs w:val="22"/>
          <w:lang w:val="en-GB"/>
        </w:rPr>
        <w:t xml:space="preserve">optimizing effects and reducing </w:t>
      </w:r>
      <w:bookmarkStart w:id="0" w:name="_Hlk163756737"/>
      <w:r w:rsidR="00D94986" w:rsidRPr="3F32C6A6">
        <w:rPr>
          <w:sz w:val="22"/>
          <w:szCs w:val="22"/>
          <w:lang w:val="en-GB"/>
        </w:rPr>
        <w:t xml:space="preserve">treatment-related </w:t>
      </w:r>
      <w:bookmarkEnd w:id="0"/>
      <w:r w:rsidR="00464FA9" w:rsidRPr="3F32C6A6">
        <w:rPr>
          <w:sz w:val="22"/>
          <w:szCs w:val="22"/>
          <w:lang w:val="en-GB"/>
        </w:rPr>
        <w:t>toxicity</w:t>
      </w:r>
      <w:r w:rsidR="00536CC2" w:rsidRPr="3F32C6A6">
        <w:rPr>
          <w:sz w:val="22"/>
          <w:szCs w:val="22"/>
          <w:lang w:val="en-GB"/>
        </w:rPr>
        <w:t>)</w:t>
      </w:r>
      <w:r w:rsidR="00807447" w:rsidRPr="3F32C6A6">
        <w:rPr>
          <w:sz w:val="22"/>
          <w:szCs w:val="22"/>
          <w:lang w:val="en-GB"/>
        </w:rPr>
        <w:t xml:space="preserve">. </w:t>
      </w:r>
    </w:p>
    <w:p w14:paraId="017BD481" w14:textId="59B04E40" w:rsidR="00221A5C" w:rsidRDefault="00752DBD" w:rsidP="00752DBD">
      <w:pPr>
        <w:pStyle w:val="ListParagraph"/>
        <w:numPr>
          <w:ilvl w:val="0"/>
          <w:numId w:val="39"/>
        </w:numPr>
        <w:rPr>
          <w:sz w:val="22"/>
          <w:szCs w:val="22"/>
          <w:lang w:val="en-GB"/>
        </w:rPr>
      </w:pPr>
      <w:r>
        <w:rPr>
          <w:sz w:val="22"/>
          <w:szCs w:val="22"/>
          <w:lang w:val="en-GB"/>
        </w:rPr>
        <w:t>M</w:t>
      </w:r>
      <w:r w:rsidR="00221A5C" w:rsidRPr="00807447">
        <w:rPr>
          <w:sz w:val="22"/>
          <w:szCs w:val="22"/>
          <w:lang w:val="en-GB"/>
        </w:rPr>
        <w:t>ultidisciplinary approach</w:t>
      </w:r>
      <w:r w:rsidR="00B863A9" w:rsidRPr="00807447">
        <w:rPr>
          <w:sz w:val="22"/>
          <w:szCs w:val="22"/>
          <w:lang w:val="en-GB"/>
        </w:rPr>
        <w:t>es</w:t>
      </w:r>
      <w:r w:rsidR="00221A5C" w:rsidRPr="00807447">
        <w:rPr>
          <w:sz w:val="22"/>
          <w:szCs w:val="22"/>
          <w:lang w:val="en-GB"/>
        </w:rPr>
        <w:t xml:space="preserve"> to diagnos</w:t>
      </w:r>
      <w:r w:rsidR="00D94986" w:rsidRPr="00807447">
        <w:rPr>
          <w:sz w:val="22"/>
          <w:szCs w:val="22"/>
          <w:lang w:val="en-GB"/>
        </w:rPr>
        <w:t>is</w:t>
      </w:r>
      <w:r w:rsidR="00221A5C" w:rsidRPr="00807447">
        <w:rPr>
          <w:sz w:val="22"/>
          <w:szCs w:val="22"/>
          <w:lang w:val="en-GB"/>
        </w:rPr>
        <w:t xml:space="preserve">, treatment, and rehabilitation of patients </w:t>
      </w:r>
      <w:r w:rsidR="00D94986" w:rsidRPr="00807447">
        <w:rPr>
          <w:sz w:val="22"/>
          <w:szCs w:val="22"/>
          <w:lang w:val="en-GB"/>
        </w:rPr>
        <w:t>experiencing</w:t>
      </w:r>
      <w:r w:rsidR="00221A5C" w:rsidRPr="00807447">
        <w:rPr>
          <w:sz w:val="22"/>
          <w:szCs w:val="22"/>
          <w:lang w:val="en-GB"/>
        </w:rPr>
        <w:t xml:space="preserve"> late effects after cancer therapy </w:t>
      </w:r>
      <w:proofErr w:type="gramStart"/>
      <w:r w:rsidR="00221A5C" w:rsidRPr="00807447">
        <w:rPr>
          <w:sz w:val="22"/>
          <w:szCs w:val="22"/>
          <w:lang w:val="en-GB"/>
        </w:rPr>
        <w:t>in order to</w:t>
      </w:r>
      <w:proofErr w:type="gramEnd"/>
      <w:r w:rsidR="00221A5C" w:rsidRPr="00807447">
        <w:rPr>
          <w:sz w:val="22"/>
          <w:szCs w:val="22"/>
          <w:lang w:val="en-GB"/>
        </w:rPr>
        <w:t xml:space="preserve"> improve quality of life</w:t>
      </w:r>
      <w:r w:rsidR="00807447">
        <w:rPr>
          <w:sz w:val="22"/>
          <w:szCs w:val="22"/>
          <w:lang w:val="en-GB"/>
        </w:rPr>
        <w:t xml:space="preserve">. </w:t>
      </w:r>
    </w:p>
    <w:p w14:paraId="3063C03F" w14:textId="77777777" w:rsidR="00807447" w:rsidRPr="00807447" w:rsidRDefault="00807447" w:rsidP="00807447">
      <w:pPr>
        <w:pStyle w:val="ListParagraph"/>
        <w:ind w:left="1440" w:firstLine="0"/>
        <w:rPr>
          <w:sz w:val="22"/>
          <w:szCs w:val="22"/>
          <w:lang w:val="en-GB"/>
        </w:rPr>
      </w:pPr>
    </w:p>
    <w:p w14:paraId="126B5053" w14:textId="34F4DB0D" w:rsidR="007E0BE6" w:rsidRPr="006F0544" w:rsidRDefault="00850D74" w:rsidP="006F0544">
      <w:pPr>
        <w:rPr>
          <w:rFonts w:ascii="Arial" w:hAnsi="Arial" w:cs="Arial"/>
          <w:lang w:val="en-GB"/>
        </w:rPr>
      </w:pPr>
      <w:r w:rsidRPr="3F32C6A6">
        <w:rPr>
          <w:rFonts w:ascii="Arial" w:hAnsi="Arial" w:cs="Arial"/>
          <w:b/>
          <w:bCs/>
          <w:sz w:val="24"/>
          <w:szCs w:val="24"/>
          <w:lang w:val="en-GB"/>
        </w:rPr>
        <w:t>Requirement 2:</w:t>
      </w:r>
      <w:r w:rsidRPr="3F32C6A6">
        <w:rPr>
          <w:rFonts w:ascii="Arial" w:hAnsi="Arial" w:cs="Arial"/>
          <w:b/>
          <w:bCs/>
          <w:lang w:val="en-GB"/>
        </w:rPr>
        <w:t xml:space="preserve"> </w:t>
      </w:r>
      <w:r w:rsidR="00742F06" w:rsidRPr="3F32C6A6">
        <w:rPr>
          <w:rFonts w:ascii="Arial" w:hAnsi="Arial" w:cs="Arial"/>
          <w:lang w:val="en-GB"/>
        </w:rPr>
        <w:t>Proposed projects should exploit the research opportunities posed by the</w:t>
      </w:r>
      <w:r w:rsidR="001B6397" w:rsidRPr="3F32C6A6">
        <w:rPr>
          <w:rFonts w:ascii="Arial" w:hAnsi="Arial" w:cs="Arial"/>
          <w:lang w:val="en-GB"/>
        </w:rPr>
        <w:t xml:space="preserve"> Clinical Trial </w:t>
      </w:r>
      <w:r w:rsidR="00D94986" w:rsidRPr="3F32C6A6">
        <w:rPr>
          <w:rFonts w:ascii="Arial" w:hAnsi="Arial" w:cs="Arial"/>
          <w:lang w:val="en-GB"/>
        </w:rPr>
        <w:t xml:space="preserve">Unit </w:t>
      </w:r>
      <w:r w:rsidR="00B06AEF" w:rsidRPr="3F32C6A6">
        <w:rPr>
          <w:rFonts w:ascii="Arial" w:hAnsi="Arial" w:cs="Arial"/>
          <w:lang w:val="en-GB"/>
        </w:rPr>
        <w:t xml:space="preserve">at Haukeland University Hospital </w:t>
      </w:r>
      <w:r w:rsidR="00742F06" w:rsidRPr="3F32C6A6">
        <w:rPr>
          <w:rFonts w:ascii="Arial" w:hAnsi="Arial" w:cs="Arial"/>
          <w:lang w:val="en-GB"/>
        </w:rPr>
        <w:t>and /or be</w:t>
      </w:r>
      <w:r w:rsidR="00C77D74" w:rsidRPr="3F32C6A6">
        <w:rPr>
          <w:rFonts w:ascii="Arial" w:hAnsi="Arial" w:cs="Arial"/>
          <w:lang w:val="en-GB"/>
        </w:rPr>
        <w:t xml:space="preserve"> clearly beneficial to the ongoing process towards CCC-accreditation for HUH.</w:t>
      </w:r>
    </w:p>
    <w:p w14:paraId="5995764C" w14:textId="14E0E42F" w:rsidR="0037399B" w:rsidRPr="00807447" w:rsidRDefault="0037399B" w:rsidP="000305BE">
      <w:pPr>
        <w:pStyle w:val="Default"/>
        <w:spacing w:line="276" w:lineRule="auto"/>
        <w:rPr>
          <w:rFonts w:ascii="Arial" w:hAnsi="Arial" w:cs="Arial"/>
          <w:color w:val="auto"/>
          <w:sz w:val="22"/>
          <w:szCs w:val="22"/>
          <w:lang w:val="en-GB"/>
        </w:rPr>
      </w:pPr>
      <w:r w:rsidRPr="00807447">
        <w:rPr>
          <w:rFonts w:ascii="Arial" w:hAnsi="Arial" w:cs="Arial"/>
          <w:color w:val="auto"/>
          <w:sz w:val="22"/>
          <w:szCs w:val="22"/>
          <w:lang w:val="en-GB"/>
        </w:rPr>
        <w:t xml:space="preserve">In addition to </w:t>
      </w:r>
      <w:r w:rsidR="00850D74" w:rsidRPr="00807447">
        <w:rPr>
          <w:rFonts w:ascii="Arial" w:hAnsi="Arial" w:cs="Arial"/>
          <w:color w:val="auto"/>
          <w:sz w:val="22"/>
          <w:szCs w:val="22"/>
          <w:lang w:val="en-GB"/>
        </w:rPr>
        <w:t xml:space="preserve">meeting </w:t>
      </w:r>
      <w:r w:rsidRPr="00807447">
        <w:rPr>
          <w:rFonts w:ascii="Arial" w:hAnsi="Arial" w:cs="Arial"/>
          <w:color w:val="auto"/>
          <w:sz w:val="22"/>
          <w:szCs w:val="22"/>
          <w:lang w:val="en-GB"/>
        </w:rPr>
        <w:t xml:space="preserve">the technical requirements outlined in this invitation, proposals must </w:t>
      </w:r>
      <w:r w:rsidR="003000C3" w:rsidRPr="00807447">
        <w:rPr>
          <w:rFonts w:ascii="Arial" w:hAnsi="Arial" w:cs="Arial"/>
          <w:color w:val="auto"/>
          <w:sz w:val="22"/>
          <w:szCs w:val="22"/>
          <w:lang w:val="en-GB"/>
        </w:rPr>
        <w:t xml:space="preserve">adhere to </w:t>
      </w:r>
      <w:r w:rsidRPr="00807447">
        <w:rPr>
          <w:rFonts w:ascii="Arial" w:hAnsi="Arial" w:cs="Arial"/>
          <w:color w:val="auto"/>
          <w:sz w:val="22"/>
          <w:szCs w:val="22"/>
          <w:lang w:val="en-GB"/>
        </w:rPr>
        <w:t xml:space="preserve">the following criteria: </w:t>
      </w:r>
    </w:p>
    <w:p w14:paraId="43948668" w14:textId="31B8BE9B" w:rsidR="0037399B" w:rsidRPr="00807447" w:rsidRDefault="0037399B" w:rsidP="000305BE">
      <w:pPr>
        <w:pStyle w:val="Default"/>
        <w:numPr>
          <w:ilvl w:val="0"/>
          <w:numId w:val="2"/>
        </w:numPr>
        <w:spacing w:line="276" w:lineRule="auto"/>
        <w:rPr>
          <w:rFonts w:ascii="Arial" w:hAnsi="Arial" w:cs="Arial"/>
          <w:color w:val="auto"/>
          <w:sz w:val="22"/>
          <w:szCs w:val="22"/>
          <w:lang w:val="en-GB"/>
        </w:rPr>
      </w:pPr>
      <w:r w:rsidRPr="00807447">
        <w:rPr>
          <w:rFonts w:ascii="Arial" w:hAnsi="Arial" w:cs="Arial"/>
          <w:color w:val="auto"/>
          <w:sz w:val="22"/>
          <w:szCs w:val="22"/>
          <w:lang w:val="en-GB"/>
        </w:rPr>
        <w:t xml:space="preserve">Each project must be led by one dedicated principal investigator (PI) of high academic standing and with proven project leadership </w:t>
      </w:r>
      <w:r w:rsidR="00A906E9" w:rsidRPr="00807447">
        <w:rPr>
          <w:rFonts w:ascii="Arial" w:hAnsi="Arial" w:cs="Arial"/>
          <w:color w:val="auto"/>
          <w:sz w:val="22"/>
          <w:szCs w:val="22"/>
          <w:lang w:val="en-GB"/>
        </w:rPr>
        <w:t>experience.</w:t>
      </w:r>
      <w:r w:rsidRPr="00807447">
        <w:rPr>
          <w:rFonts w:ascii="Arial" w:hAnsi="Arial" w:cs="Arial"/>
          <w:color w:val="auto"/>
          <w:sz w:val="22"/>
          <w:szCs w:val="22"/>
          <w:lang w:val="en-GB"/>
        </w:rPr>
        <w:t xml:space="preserve"> </w:t>
      </w:r>
    </w:p>
    <w:p w14:paraId="7419AF0F" w14:textId="2572A421" w:rsidR="00A906E9" w:rsidRPr="00807447" w:rsidRDefault="00E8664D" w:rsidP="000305BE">
      <w:pPr>
        <w:pStyle w:val="ListParagraph"/>
        <w:numPr>
          <w:ilvl w:val="0"/>
          <w:numId w:val="2"/>
        </w:numPr>
        <w:spacing w:line="276" w:lineRule="auto"/>
        <w:rPr>
          <w:sz w:val="22"/>
          <w:szCs w:val="22"/>
          <w:lang w:val="en-GB"/>
        </w:rPr>
      </w:pPr>
      <w:r w:rsidRPr="00807447">
        <w:rPr>
          <w:sz w:val="22"/>
          <w:szCs w:val="22"/>
          <w:lang w:val="en-GB"/>
        </w:rPr>
        <w:t>At the time of submission, the PI must have a permanent main position at Helse Bergen</w:t>
      </w:r>
      <w:r w:rsidR="00D96530" w:rsidRPr="00807447">
        <w:rPr>
          <w:sz w:val="22"/>
          <w:szCs w:val="22"/>
          <w:lang w:val="en-GB"/>
        </w:rPr>
        <w:t xml:space="preserve"> or MED </w:t>
      </w:r>
      <w:proofErr w:type="spellStart"/>
      <w:r w:rsidR="00D96530" w:rsidRPr="00807447">
        <w:rPr>
          <w:sz w:val="22"/>
          <w:szCs w:val="22"/>
          <w:lang w:val="en-GB"/>
        </w:rPr>
        <w:t>UiB</w:t>
      </w:r>
      <w:proofErr w:type="spellEnd"/>
      <w:r w:rsidRPr="00807447">
        <w:rPr>
          <w:sz w:val="22"/>
          <w:szCs w:val="22"/>
          <w:lang w:val="en-GB"/>
        </w:rPr>
        <w:t>.</w:t>
      </w:r>
    </w:p>
    <w:p w14:paraId="3175AF85" w14:textId="60488447" w:rsidR="00A906E9" w:rsidRPr="00807447" w:rsidRDefault="00D96530" w:rsidP="000305BE">
      <w:pPr>
        <w:pStyle w:val="ListParagraph"/>
        <w:numPr>
          <w:ilvl w:val="0"/>
          <w:numId w:val="2"/>
        </w:numPr>
        <w:spacing w:line="276" w:lineRule="auto"/>
        <w:rPr>
          <w:sz w:val="22"/>
          <w:szCs w:val="22"/>
          <w:lang w:val="en-GB"/>
        </w:rPr>
      </w:pPr>
      <w:r w:rsidRPr="00807447">
        <w:rPr>
          <w:sz w:val="22"/>
          <w:szCs w:val="22"/>
          <w:lang w:val="en-GB"/>
        </w:rPr>
        <w:t>The</w:t>
      </w:r>
      <w:r w:rsidR="0037399B" w:rsidRPr="00807447">
        <w:rPr>
          <w:sz w:val="22"/>
          <w:szCs w:val="22"/>
          <w:lang w:val="en-GB"/>
        </w:rPr>
        <w:t xml:space="preserve"> PI must be prepared to contribute to the scientific development of the Clinical Trial Unit and contribute towards the HUH aim of CCC accreditation. </w:t>
      </w:r>
    </w:p>
    <w:p w14:paraId="600A1CDF" w14:textId="77777777" w:rsidR="006F0544" w:rsidRDefault="006F0544" w:rsidP="00C66544">
      <w:pPr>
        <w:kinsoku w:val="0"/>
        <w:overflowPunct w:val="0"/>
        <w:spacing w:before="119" w:line="276" w:lineRule="auto"/>
        <w:ind w:left="360" w:right="144"/>
        <w:rPr>
          <w:rFonts w:ascii="Arial" w:hAnsi="Arial" w:cs="Arial"/>
          <w:lang w:val="en-GB"/>
        </w:rPr>
      </w:pPr>
    </w:p>
    <w:p w14:paraId="4807EDA8" w14:textId="308456FE" w:rsidR="00A3576B" w:rsidRPr="00807447" w:rsidRDefault="00C66544" w:rsidP="00C66544">
      <w:pPr>
        <w:kinsoku w:val="0"/>
        <w:overflowPunct w:val="0"/>
        <w:spacing w:before="119" w:line="276" w:lineRule="auto"/>
        <w:ind w:left="360" w:right="144"/>
        <w:rPr>
          <w:rFonts w:ascii="Arial" w:hAnsi="Arial" w:cs="Arial"/>
          <w:lang w:val="en-GB"/>
        </w:rPr>
      </w:pPr>
      <w:r w:rsidRPr="00807447">
        <w:rPr>
          <w:rFonts w:ascii="Arial" w:hAnsi="Arial" w:cs="Arial"/>
          <w:lang w:val="en-GB"/>
        </w:rPr>
        <w:t xml:space="preserve">Please note: </w:t>
      </w:r>
    </w:p>
    <w:p w14:paraId="55BCD93A" w14:textId="576A1DD5" w:rsidR="00A3576B" w:rsidRPr="00807447" w:rsidRDefault="00A906E9" w:rsidP="77F6EC47">
      <w:pPr>
        <w:pStyle w:val="ListParagraph"/>
        <w:numPr>
          <w:ilvl w:val="0"/>
          <w:numId w:val="38"/>
        </w:numPr>
        <w:kinsoku w:val="0"/>
        <w:overflowPunct w:val="0"/>
        <w:spacing w:before="119" w:line="276" w:lineRule="auto"/>
        <w:ind w:right="144"/>
        <w:rPr>
          <w:rFonts w:eastAsia="Arial"/>
          <w:sz w:val="22"/>
          <w:szCs w:val="22"/>
          <w:lang w:val="en-GB"/>
        </w:rPr>
      </w:pPr>
      <w:r w:rsidRPr="77F6EC47">
        <w:rPr>
          <w:rFonts w:eastAsia="Arial"/>
          <w:sz w:val="22"/>
          <w:szCs w:val="22"/>
          <w:lang w:val="en-GB"/>
        </w:rPr>
        <w:t xml:space="preserve">Each project may normally be granted a maximum of NOK 6 million from TMF during a maximum </w:t>
      </w:r>
      <w:r w:rsidR="001B1114" w:rsidRPr="77F6EC47">
        <w:rPr>
          <w:rFonts w:eastAsia="Arial"/>
          <w:sz w:val="22"/>
          <w:szCs w:val="22"/>
          <w:lang w:val="en-GB"/>
        </w:rPr>
        <w:t>three</w:t>
      </w:r>
      <w:r w:rsidRPr="77F6EC47">
        <w:rPr>
          <w:rFonts w:eastAsia="Arial"/>
          <w:sz w:val="22"/>
          <w:szCs w:val="22"/>
          <w:lang w:val="en-GB"/>
        </w:rPr>
        <w:t xml:space="preserve"> years (on average </w:t>
      </w:r>
      <w:r w:rsidR="00923455" w:rsidRPr="77F6EC47">
        <w:rPr>
          <w:rFonts w:eastAsia="Arial"/>
          <w:sz w:val="22"/>
          <w:szCs w:val="22"/>
          <w:lang w:val="en-GB"/>
        </w:rPr>
        <w:t>2</w:t>
      </w:r>
      <w:r w:rsidRPr="77F6EC47">
        <w:rPr>
          <w:rFonts w:eastAsia="Arial"/>
          <w:sz w:val="22"/>
          <w:szCs w:val="22"/>
          <w:lang w:val="en-GB"/>
        </w:rPr>
        <w:t xml:space="preserve"> million pr. year). </w:t>
      </w:r>
      <w:r w:rsidR="08ACFBAB" w:rsidRPr="77F6EC47">
        <w:rPr>
          <w:rFonts w:eastAsia="Arial"/>
          <w:sz w:val="22"/>
          <w:szCs w:val="22"/>
          <w:lang w:val="en-GB"/>
        </w:rPr>
        <w:t xml:space="preserve">Well justified exceptions may be agreed for multicentre </w:t>
      </w:r>
      <w:proofErr w:type="gramStart"/>
      <w:r w:rsidR="08ACFBAB" w:rsidRPr="77F6EC47">
        <w:rPr>
          <w:rFonts w:eastAsia="Arial"/>
          <w:sz w:val="22"/>
          <w:szCs w:val="22"/>
          <w:lang w:val="en-GB"/>
        </w:rPr>
        <w:t>studies</w:t>
      </w:r>
      <w:proofErr w:type="gramEnd"/>
    </w:p>
    <w:p w14:paraId="7F9E2F5E" w14:textId="21C67680" w:rsidR="00A3576B" w:rsidRPr="00807447" w:rsidRDefault="00A906E9" w:rsidP="00A3576B">
      <w:pPr>
        <w:pStyle w:val="ListParagraph"/>
        <w:numPr>
          <w:ilvl w:val="0"/>
          <w:numId w:val="38"/>
        </w:numPr>
        <w:kinsoku w:val="0"/>
        <w:overflowPunct w:val="0"/>
        <w:spacing w:before="119" w:line="276" w:lineRule="auto"/>
        <w:ind w:right="144"/>
        <w:rPr>
          <w:sz w:val="22"/>
          <w:szCs w:val="22"/>
          <w:lang w:val="en-GB"/>
        </w:rPr>
      </w:pPr>
      <w:r w:rsidRPr="00807447">
        <w:rPr>
          <w:sz w:val="22"/>
          <w:szCs w:val="22"/>
          <w:lang w:val="en-GB"/>
        </w:rPr>
        <w:t>The minimum grant for any project is 3 million NOK.</w:t>
      </w:r>
    </w:p>
    <w:p w14:paraId="153C15F3" w14:textId="181BDA9B" w:rsidR="00A906E9" w:rsidRPr="00807447" w:rsidRDefault="00A906E9" w:rsidP="00A3576B">
      <w:pPr>
        <w:pStyle w:val="ListParagraph"/>
        <w:numPr>
          <w:ilvl w:val="0"/>
          <w:numId w:val="38"/>
        </w:numPr>
        <w:kinsoku w:val="0"/>
        <w:overflowPunct w:val="0"/>
        <w:spacing w:before="119" w:line="276" w:lineRule="auto"/>
        <w:ind w:right="144"/>
        <w:rPr>
          <w:sz w:val="22"/>
          <w:szCs w:val="22"/>
          <w:lang w:val="en-GB"/>
        </w:rPr>
      </w:pPr>
      <w:r w:rsidRPr="00807447">
        <w:rPr>
          <w:sz w:val="22"/>
          <w:szCs w:val="22"/>
          <w:lang w:val="en-GB"/>
        </w:rPr>
        <w:t>Any TMF funding must be matched by resources at about the same level from the participating institution(s)</w:t>
      </w:r>
      <w:r w:rsidR="005F40F4" w:rsidRPr="00807447">
        <w:rPr>
          <w:sz w:val="22"/>
          <w:szCs w:val="22"/>
          <w:lang w:val="en-GB"/>
        </w:rPr>
        <w:t>. Please note that the inclusion of relevant national and international partner institutions is encouraged and expected.</w:t>
      </w:r>
      <w:r w:rsidRPr="00807447">
        <w:rPr>
          <w:sz w:val="22"/>
          <w:szCs w:val="22"/>
          <w:lang w:val="en-GB"/>
        </w:rPr>
        <w:t xml:space="preserve"> </w:t>
      </w:r>
    </w:p>
    <w:p w14:paraId="1EE1DAD9" w14:textId="77777777" w:rsidR="0037399B" w:rsidRPr="00807447" w:rsidRDefault="0037399B" w:rsidP="000305BE">
      <w:pPr>
        <w:kinsoku w:val="0"/>
        <w:overflowPunct w:val="0"/>
        <w:spacing w:before="56" w:line="276" w:lineRule="auto"/>
        <w:ind w:right="210"/>
        <w:rPr>
          <w:rFonts w:ascii="Arial" w:hAnsi="Arial" w:cs="Arial"/>
          <w:b/>
          <w:bCs/>
          <w:color w:val="365F91"/>
          <w:sz w:val="24"/>
          <w:szCs w:val="24"/>
          <w:lang w:val="en-GB"/>
        </w:rPr>
      </w:pPr>
    </w:p>
    <w:p w14:paraId="272CDA09" w14:textId="635611E4" w:rsidR="00E159AC" w:rsidRPr="00807447" w:rsidRDefault="00FF0681" w:rsidP="000305BE">
      <w:pPr>
        <w:pStyle w:val="BodyText"/>
        <w:spacing w:line="276" w:lineRule="auto"/>
        <w:rPr>
          <w:rFonts w:ascii="Arial" w:hAnsi="Arial" w:cs="Arial"/>
          <w:lang w:val="en-GB"/>
        </w:rPr>
      </w:pPr>
      <w:r w:rsidRPr="00807447">
        <w:rPr>
          <w:rFonts w:ascii="Arial" w:hAnsi="Arial" w:cs="Arial"/>
          <w:lang w:val="en-GB"/>
        </w:rPr>
        <w:t>F</w:t>
      </w:r>
      <w:r w:rsidR="007E0BE6" w:rsidRPr="00807447">
        <w:rPr>
          <w:rFonts w:ascii="Arial" w:hAnsi="Arial" w:cs="Arial"/>
          <w:lang w:val="en-GB"/>
        </w:rPr>
        <w:t>or f</w:t>
      </w:r>
      <w:r w:rsidRPr="00807447">
        <w:rPr>
          <w:rFonts w:ascii="Arial" w:hAnsi="Arial" w:cs="Arial"/>
          <w:lang w:val="en-GB"/>
        </w:rPr>
        <w:t>urther information: Please consult Appendices A to C</w:t>
      </w:r>
    </w:p>
    <w:p w14:paraId="343D279D" w14:textId="292581C3" w:rsidR="00811810" w:rsidRPr="00807447" w:rsidRDefault="00811810">
      <w:pPr>
        <w:rPr>
          <w:rFonts w:ascii="Arial" w:hAnsi="Arial" w:cs="Arial"/>
          <w:lang w:val="en-GB"/>
        </w:rPr>
      </w:pPr>
      <w:r w:rsidRPr="00807447">
        <w:rPr>
          <w:rFonts w:ascii="Arial" w:hAnsi="Arial" w:cs="Arial"/>
          <w:lang w:val="en-GB"/>
        </w:rPr>
        <w:br w:type="page"/>
      </w:r>
    </w:p>
    <w:p w14:paraId="4D2D72C7" w14:textId="56223352" w:rsidR="00B470A6" w:rsidRPr="00807447" w:rsidRDefault="00B470A6" w:rsidP="000305BE">
      <w:pPr>
        <w:pStyle w:val="Heading1"/>
        <w:spacing w:line="276" w:lineRule="auto"/>
        <w:rPr>
          <w:rFonts w:ascii="Arial" w:hAnsi="Arial" w:cs="Arial"/>
          <w:w w:val="105"/>
          <w:lang w:val="en-GB"/>
        </w:rPr>
      </w:pPr>
      <w:r w:rsidRPr="00807447">
        <w:rPr>
          <w:rFonts w:ascii="Arial" w:hAnsi="Arial" w:cs="Arial"/>
          <w:w w:val="105"/>
          <w:lang w:val="en-GB"/>
        </w:rPr>
        <w:t xml:space="preserve">Appendix A – How to apply for funding under this </w:t>
      </w:r>
      <w:r w:rsidR="00664FEE" w:rsidRPr="00807447">
        <w:rPr>
          <w:rFonts w:ascii="Arial" w:hAnsi="Arial" w:cs="Arial"/>
          <w:w w:val="105"/>
          <w:lang w:val="en-GB"/>
        </w:rPr>
        <w:t>program.</w:t>
      </w:r>
    </w:p>
    <w:p w14:paraId="2D1DFE56" w14:textId="7F0863E6" w:rsidR="3F32C6A6" w:rsidRDefault="3F32C6A6" w:rsidP="3F32C6A6">
      <w:pPr>
        <w:pStyle w:val="BodyText"/>
        <w:spacing w:line="276" w:lineRule="auto"/>
        <w:rPr>
          <w:rFonts w:ascii="Arial" w:hAnsi="Arial" w:cs="Arial"/>
          <w:lang w:val="en-GB"/>
        </w:rPr>
      </w:pPr>
    </w:p>
    <w:p w14:paraId="5158C665" w14:textId="37DB8348" w:rsidR="007B5495" w:rsidRPr="00807447" w:rsidRDefault="006F4E59" w:rsidP="007B5495">
      <w:pPr>
        <w:pStyle w:val="BodyText"/>
        <w:spacing w:line="276" w:lineRule="auto"/>
        <w:rPr>
          <w:rFonts w:ascii="Arial" w:hAnsi="Arial" w:cs="Arial"/>
          <w:lang w:val="en-GB"/>
        </w:rPr>
      </w:pPr>
      <w:r w:rsidRPr="00807447">
        <w:rPr>
          <w:rFonts w:ascii="Arial" w:hAnsi="Arial" w:cs="Arial"/>
          <w:lang w:val="en-GB"/>
        </w:rPr>
        <w:t xml:space="preserve">HUH may nominate a minimum of 5 and a maximum of 7 proposals under this funding scheme. </w:t>
      </w:r>
      <w:r w:rsidR="007B5495" w:rsidRPr="00807447">
        <w:rPr>
          <w:rFonts w:ascii="Arial" w:hAnsi="Arial" w:cs="Arial"/>
          <w:lang w:val="en-GB"/>
        </w:rPr>
        <w:t>To ensure that TMF funding will contribute towards the aims of the Clinical Trial Unit and the CCC accreditation of HUH, the HUH Department of Research and Innovation will coordinate the nomination process in collaboration with the relevant hospital departments and faculties.</w:t>
      </w:r>
    </w:p>
    <w:p w14:paraId="4D5211EA" w14:textId="1ED3464F" w:rsidR="006F4E59" w:rsidRPr="00807447" w:rsidRDefault="006F4E59" w:rsidP="000305BE">
      <w:pPr>
        <w:pStyle w:val="BodyText"/>
        <w:spacing w:line="276" w:lineRule="auto"/>
        <w:rPr>
          <w:rFonts w:ascii="Arial" w:hAnsi="Arial" w:cs="Arial"/>
          <w:lang w:val="en-GB"/>
        </w:rPr>
      </w:pPr>
      <w:r w:rsidRPr="00807447">
        <w:rPr>
          <w:rFonts w:ascii="Arial" w:hAnsi="Arial" w:cs="Arial"/>
          <w:lang w:val="en-GB"/>
        </w:rPr>
        <w:t>The nomination process leading up to the submission of applications to TMF should focus on the scientific qualities of the project ideas with reference to this invitation</w:t>
      </w:r>
      <w:r w:rsidR="00C77D74" w:rsidRPr="00807447">
        <w:rPr>
          <w:rFonts w:ascii="Arial" w:hAnsi="Arial" w:cs="Arial"/>
          <w:lang w:val="en-GB"/>
        </w:rPr>
        <w:t>, the</w:t>
      </w:r>
      <w:r w:rsidR="003B7D31" w:rsidRPr="00807447">
        <w:rPr>
          <w:rFonts w:ascii="Arial" w:hAnsi="Arial" w:cs="Arial"/>
          <w:lang w:val="en-GB"/>
        </w:rPr>
        <w:t xml:space="preserve"> </w:t>
      </w:r>
      <w:r w:rsidRPr="00807447">
        <w:rPr>
          <w:rFonts w:ascii="Arial" w:hAnsi="Arial" w:cs="Arial"/>
          <w:lang w:val="en-GB"/>
        </w:rPr>
        <w:t xml:space="preserve">criteria and requirements as detailed in this document. In addition, the mix of collaborations and competencies represented should be taken into consideration. </w:t>
      </w:r>
    </w:p>
    <w:p w14:paraId="03B09F7E" w14:textId="77777777" w:rsidR="00B470A6" w:rsidRPr="00807447" w:rsidRDefault="00B470A6" w:rsidP="000305BE">
      <w:pPr>
        <w:pStyle w:val="Default"/>
        <w:spacing w:line="276" w:lineRule="auto"/>
        <w:rPr>
          <w:rFonts w:ascii="Arial" w:hAnsi="Arial" w:cs="Arial"/>
          <w:color w:val="auto"/>
          <w:sz w:val="22"/>
          <w:szCs w:val="22"/>
          <w:lang w:val="en-GB"/>
        </w:rPr>
      </w:pPr>
      <w:r w:rsidRPr="00807447">
        <w:rPr>
          <w:rFonts w:ascii="Arial" w:hAnsi="Arial" w:cs="Arial"/>
          <w:color w:val="auto"/>
          <w:sz w:val="22"/>
          <w:szCs w:val="22"/>
          <w:lang w:val="en-GB"/>
        </w:rPr>
        <w:t xml:space="preserve">There will be a two-step application process as follows: </w:t>
      </w:r>
    </w:p>
    <w:p w14:paraId="71D6569A" w14:textId="77777777" w:rsidR="007B5495" w:rsidRPr="00807447" w:rsidRDefault="007B5495" w:rsidP="000305BE">
      <w:pPr>
        <w:pStyle w:val="Default"/>
        <w:spacing w:line="276" w:lineRule="auto"/>
        <w:rPr>
          <w:rFonts w:ascii="Arial" w:hAnsi="Arial" w:cs="Arial"/>
          <w:color w:val="auto"/>
          <w:sz w:val="22"/>
          <w:szCs w:val="22"/>
          <w:lang w:val="en-GB"/>
        </w:rPr>
      </w:pPr>
    </w:p>
    <w:p w14:paraId="1127E7A6" w14:textId="77777777" w:rsidR="00B470A6" w:rsidRPr="00807447" w:rsidRDefault="00B470A6" w:rsidP="000305BE">
      <w:pPr>
        <w:pStyle w:val="Default"/>
        <w:spacing w:line="276" w:lineRule="auto"/>
        <w:rPr>
          <w:rFonts w:ascii="Arial" w:hAnsi="Arial" w:cs="Arial"/>
          <w:color w:val="auto"/>
          <w:sz w:val="22"/>
          <w:szCs w:val="22"/>
          <w:lang w:val="en-GB"/>
        </w:rPr>
      </w:pPr>
      <w:r w:rsidRPr="00807447">
        <w:rPr>
          <w:rFonts w:ascii="Arial" w:hAnsi="Arial" w:cs="Arial"/>
          <w:b/>
          <w:bCs/>
          <w:color w:val="365F91"/>
          <w:lang w:val="en-GB"/>
        </w:rPr>
        <w:t>Step 1: Pre-qualification</w:t>
      </w:r>
    </w:p>
    <w:p w14:paraId="55CFAA4E" w14:textId="653FF976" w:rsidR="00B470A6" w:rsidRPr="00807447" w:rsidRDefault="00B470A6" w:rsidP="000305BE">
      <w:pPr>
        <w:pStyle w:val="Default"/>
        <w:spacing w:line="276" w:lineRule="auto"/>
        <w:rPr>
          <w:rFonts w:ascii="Arial" w:hAnsi="Arial" w:cs="Arial"/>
          <w:color w:val="auto"/>
          <w:sz w:val="22"/>
          <w:szCs w:val="22"/>
          <w:lang w:val="en-GB"/>
        </w:rPr>
      </w:pPr>
      <w:r w:rsidRPr="00807447">
        <w:rPr>
          <w:rFonts w:ascii="Arial" w:hAnsi="Arial" w:cs="Arial"/>
          <w:color w:val="auto"/>
          <w:sz w:val="22"/>
          <w:szCs w:val="22"/>
          <w:lang w:val="en-GB"/>
        </w:rPr>
        <w:t xml:space="preserve">Step 1 will be organised </w:t>
      </w:r>
      <w:r w:rsidR="00F03507" w:rsidRPr="00807447">
        <w:rPr>
          <w:rFonts w:ascii="Arial" w:hAnsi="Arial" w:cs="Arial"/>
          <w:color w:val="auto"/>
          <w:sz w:val="22"/>
          <w:szCs w:val="22"/>
          <w:lang w:val="en-GB"/>
        </w:rPr>
        <w:t xml:space="preserve">by </w:t>
      </w:r>
      <w:r w:rsidR="00F03507" w:rsidRPr="00807447">
        <w:rPr>
          <w:rFonts w:ascii="Arial" w:hAnsi="Arial" w:cs="Arial"/>
          <w:sz w:val="22"/>
          <w:szCs w:val="22"/>
          <w:lang w:val="en-GB"/>
        </w:rPr>
        <w:t>the HUH Department of Research and Innovation</w:t>
      </w:r>
      <w:r w:rsidR="00F03507" w:rsidRPr="00807447">
        <w:rPr>
          <w:rFonts w:ascii="Arial" w:hAnsi="Arial" w:cs="Arial"/>
          <w:color w:val="auto"/>
          <w:sz w:val="22"/>
          <w:szCs w:val="22"/>
          <w:lang w:val="en-GB"/>
        </w:rPr>
        <w:t xml:space="preserve"> </w:t>
      </w:r>
      <w:r w:rsidRPr="00807447">
        <w:rPr>
          <w:rFonts w:ascii="Arial" w:hAnsi="Arial" w:cs="Arial"/>
          <w:color w:val="auto"/>
          <w:sz w:val="22"/>
          <w:szCs w:val="22"/>
          <w:lang w:val="en-GB"/>
        </w:rPr>
        <w:t xml:space="preserve">and implemented jointly by Helse Bergen and MED </w:t>
      </w:r>
      <w:proofErr w:type="spellStart"/>
      <w:r w:rsidRPr="00807447">
        <w:rPr>
          <w:rFonts w:ascii="Arial" w:hAnsi="Arial" w:cs="Arial"/>
          <w:color w:val="auto"/>
          <w:sz w:val="22"/>
          <w:szCs w:val="22"/>
          <w:lang w:val="en-GB"/>
        </w:rPr>
        <w:t>UiB</w:t>
      </w:r>
      <w:proofErr w:type="spellEnd"/>
      <w:r w:rsidRPr="00807447">
        <w:rPr>
          <w:rFonts w:ascii="Arial" w:hAnsi="Arial" w:cs="Arial"/>
          <w:color w:val="auto"/>
          <w:sz w:val="22"/>
          <w:szCs w:val="22"/>
          <w:lang w:val="en-GB"/>
        </w:rPr>
        <w:t xml:space="preserve">. Eligible proposals </w:t>
      </w:r>
      <w:r w:rsidR="003C5D5A" w:rsidRPr="00807447">
        <w:rPr>
          <w:rFonts w:ascii="Arial" w:hAnsi="Arial" w:cs="Arial"/>
          <w:color w:val="auto"/>
          <w:sz w:val="22"/>
          <w:szCs w:val="22"/>
          <w:lang w:val="en-GB"/>
        </w:rPr>
        <w:t>will</w:t>
      </w:r>
      <w:r w:rsidRPr="00807447">
        <w:rPr>
          <w:rFonts w:ascii="Arial" w:hAnsi="Arial" w:cs="Arial"/>
          <w:color w:val="auto"/>
          <w:sz w:val="22"/>
          <w:szCs w:val="22"/>
          <w:lang w:val="en-GB"/>
        </w:rPr>
        <w:t xml:space="preserve"> be evaluated by an international expert panel appointed by Helse Bergen and MED </w:t>
      </w:r>
      <w:proofErr w:type="spellStart"/>
      <w:r w:rsidRPr="00807447">
        <w:rPr>
          <w:rFonts w:ascii="Arial" w:hAnsi="Arial" w:cs="Arial"/>
          <w:color w:val="auto"/>
          <w:sz w:val="22"/>
          <w:szCs w:val="22"/>
          <w:lang w:val="en-GB"/>
        </w:rPr>
        <w:t>UiB</w:t>
      </w:r>
      <w:proofErr w:type="spellEnd"/>
      <w:r w:rsidRPr="00807447">
        <w:rPr>
          <w:rFonts w:ascii="Arial" w:hAnsi="Arial" w:cs="Arial"/>
          <w:color w:val="auto"/>
          <w:sz w:val="22"/>
          <w:szCs w:val="22"/>
          <w:lang w:val="en-GB"/>
        </w:rPr>
        <w:t xml:space="preserve">. </w:t>
      </w:r>
    </w:p>
    <w:p w14:paraId="26E28A9A" w14:textId="136F9FBF" w:rsidR="006F4141" w:rsidRPr="00807447" w:rsidRDefault="00B470A6" w:rsidP="00D50B4D">
      <w:pPr>
        <w:rPr>
          <w:rFonts w:ascii="Arial" w:hAnsi="Arial" w:cs="Arial"/>
          <w:lang w:val="en-GB"/>
        </w:rPr>
      </w:pPr>
      <w:r w:rsidRPr="00807447">
        <w:rPr>
          <w:rFonts w:ascii="Arial" w:hAnsi="Arial" w:cs="Arial"/>
          <w:lang w:val="en-GB"/>
        </w:rPr>
        <w:t xml:space="preserve">The evaluation criteria listed in Appendix C will be the basis for evaluation of proposals. </w:t>
      </w:r>
      <w:r w:rsidR="006F4141" w:rsidRPr="00807447">
        <w:rPr>
          <w:rFonts w:ascii="Arial" w:hAnsi="Arial" w:cs="Arial"/>
          <w:lang w:val="en-GB"/>
        </w:rPr>
        <w:t xml:space="preserve">In addition, project proposals which will clearly give synergies with areas of strategic interest to HUH, may be given priority. </w:t>
      </w:r>
    </w:p>
    <w:p w14:paraId="60CD0DD3" w14:textId="5BEBFF26" w:rsidR="00B470A6" w:rsidRPr="00807447" w:rsidRDefault="00B470A6" w:rsidP="000305BE">
      <w:pPr>
        <w:pStyle w:val="Default"/>
        <w:spacing w:line="276" w:lineRule="auto"/>
        <w:rPr>
          <w:rFonts w:ascii="Arial" w:hAnsi="Arial" w:cs="Arial"/>
          <w:color w:val="auto"/>
          <w:sz w:val="22"/>
          <w:szCs w:val="22"/>
          <w:lang w:val="en-GB"/>
        </w:rPr>
      </w:pPr>
    </w:p>
    <w:p w14:paraId="4DD29105" w14:textId="77777777" w:rsidR="006E394D" w:rsidRPr="00807447" w:rsidRDefault="00B470A6" w:rsidP="000305BE">
      <w:pPr>
        <w:pStyle w:val="Default"/>
        <w:spacing w:line="276" w:lineRule="auto"/>
        <w:rPr>
          <w:rFonts w:ascii="Arial" w:hAnsi="Arial" w:cs="Arial"/>
          <w:color w:val="auto"/>
          <w:sz w:val="22"/>
          <w:szCs w:val="22"/>
          <w:lang w:val="en-GB"/>
        </w:rPr>
      </w:pPr>
      <w:r w:rsidRPr="00807447">
        <w:rPr>
          <w:rFonts w:ascii="Arial" w:hAnsi="Arial" w:cs="Arial"/>
          <w:color w:val="auto"/>
          <w:sz w:val="22"/>
          <w:szCs w:val="22"/>
          <w:lang w:val="en-GB"/>
        </w:rPr>
        <w:t>In Step 1, based on the outcome of the expert panel, a minimum of five and a maximum of seven proposals will be selected to be entered into Step 2.</w:t>
      </w:r>
    </w:p>
    <w:p w14:paraId="36FAF76E" w14:textId="77777777" w:rsidR="007B5495" w:rsidRPr="00807447" w:rsidRDefault="007B5495" w:rsidP="000305BE">
      <w:pPr>
        <w:pStyle w:val="Default"/>
        <w:spacing w:line="276" w:lineRule="auto"/>
        <w:rPr>
          <w:rFonts w:ascii="Arial" w:hAnsi="Arial" w:cs="Arial"/>
          <w:color w:val="auto"/>
          <w:sz w:val="22"/>
          <w:szCs w:val="22"/>
          <w:lang w:val="en-GB"/>
        </w:rPr>
      </w:pPr>
    </w:p>
    <w:p w14:paraId="06F3EB68" w14:textId="77777777" w:rsidR="006E394D" w:rsidRPr="00807447" w:rsidRDefault="006E394D" w:rsidP="000305BE">
      <w:pPr>
        <w:pStyle w:val="Default"/>
        <w:spacing w:line="276" w:lineRule="auto"/>
        <w:rPr>
          <w:rFonts w:ascii="Arial" w:hAnsi="Arial" w:cs="Arial"/>
          <w:b/>
          <w:bCs/>
          <w:color w:val="auto"/>
          <w:sz w:val="22"/>
          <w:szCs w:val="22"/>
          <w:lang w:val="en-GB"/>
        </w:rPr>
      </w:pPr>
      <w:r w:rsidRPr="3F32C6A6">
        <w:rPr>
          <w:rFonts w:ascii="Arial" w:hAnsi="Arial" w:cs="Arial"/>
          <w:b/>
          <w:bCs/>
          <w:color w:val="auto"/>
          <w:sz w:val="22"/>
          <w:szCs w:val="22"/>
          <w:lang w:val="en-GB"/>
        </w:rPr>
        <w:t>Step 1 Proposals must be written in English and contain the following:</w:t>
      </w:r>
    </w:p>
    <w:p w14:paraId="4C0F53A4" w14:textId="5971AC15" w:rsidR="3F32C6A6" w:rsidRDefault="3F32C6A6" w:rsidP="3F32C6A6">
      <w:pPr>
        <w:pStyle w:val="Default"/>
        <w:spacing w:line="276" w:lineRule="auto"/>
        <w:rPr>
          <w:rFonts w:ascii="Arial" w:hAnsi="Arial" w:cs="Arial"/>
          <w:b/>
          <w:bCs/>
          <w:color w:val="auto"/>
          <w:sz w:val="22"/>
          <w:szCs w:val="22"/>
          <w:lang w:val="en-GB"/>
        </w:rPr>
      </w:pPr>
    </w:p>
    <w:p w14:paraId="569A991F" w14:textId="7C835A03" w:rsidR="006E394D" w:rsidRDefault="00BC16F7" w:rsidP="3F32C6A6">
      <w:pPr>
        <w:pStyle w:val="Default"/>
        <w:numPr>
          <w:ilvl w:val="0"/>
          <w:numId w:val="27"/>
        </w:numPr>
        <w:spacing w:line="276" w:lineRule="auto"/>
        <w:rPr>
          <w:rFonts w:ascii="Arial" w:hAnsi="Arial" w:cs="Arial"/>
          <w:color w:val="auto"/>
          <w:sz w:val="22"/>
          <w:szCs w:val="22"/>
          <w:lang w:val="en-GB"/>
        </w:rPr>
      </w:pPr>
      <w:hyperlink r:id="rId12">
        <w:r w:rsidR="006E394D" w:rsidRPr="3F32C6A6">
          <w:rPr>
            <w:rStyle w:val="Hyperlink"/>
            <w:rFonts w:ascii="Arial" w:hAnsi="Arial" w:cs="Arial"/>
            <w:sz w:val="22"/>
            <w:szCs w:val="22"/>
            <w:lang w:val="en-GB"/>
          </w:rPr>
          <w:t>The research plan</w:t>
        </w:r>
      </w:hyperlink>
      <w:r w:rsidR="006E394D" w:rsidRPr="3F32C6A6">
        <w:rPr>
          <w:rFonts w:ascii="Arial" w:hAnsi="Arial" w:cs="Arial"/>
          <w:color w:val="auto"/>
          <w:sz w:val="22"/>
          <w:szCs w:val="22"/>
          <w:lang w:val="en-GB"/>
        </w:rPr>
        <w:t xml:space="preserve"> </w:t>
      </w:r>
      <w:r w:rsidR="7CE0DF48" w:rsidRPr="3F32C6A6">
        <w:rPr>
          <w:rFonts w:ascii="Arial" w:hAnsi="Arial" w:cs="Arial"/>
          <w:color w:val="auto"/>
          <w:sz w:val="22"/>
          <w:szCs w:val="22"/>
          <w:lang w:val="en-GB"/>
        </w:rPr>
        <w:t>(brief text, bullet points)</w:t>
      </w:r>
    </w:p>
    <w:p w14:paraId="03671409" w14:textId="0A69A035" w:rsidR="006E394D" w:rsidRPr="00BC16F7" w:rsidRDefault="00BC16F7" w:rsidP="00BC16F7">
      <w:pPr>
        <w:pStyle w:val="Default"/>
        <w:numPr>
          <w:ilvl w:val="0"/>
          <w:numId w:val="27"/>
        </w:numPr>
        <w:spacing w:line="276" w:lineRule="auto"/>
        <w:rPr>
          <w:rFonts w:ascii="Arial" w:hAnsi="Arial" w:cs="Arial"/>
          <w:color w:val="auto"/>
          <w:sz w:val="22"/>
          <w:szCs w:val="22"/>
          <w:lang w:val="en-GB"/>
        </w:rPr>
      </w:pPr>
      <w:hyperlink r:id="rId13">
        <w:r w:rsidR="006E394D" w:rsidRPr="00BC16F7">
          <w:rPr>
            <w:rStyle w:val="Hyperlink"/>
            <w:rFonts w:ascii="Arial" w:hAnsi="Arial" w:cs="Arial"/>
            <w:sz w:val="22"/>
            <w:szCs w:val="22"/>
            <w:lang w:val="en-GB"/>
          </w:rPr>
          <w:t>The budget sheet</w:t>
        </w:r>
      </w:hyperlink>
      <w:r w:rsidR="006E394D" w:rsidRPr="00BC16F7">
        <w:rPr>
          <w:rFonts w:ascii="Arial" w:hAnsi="Arial" w:cs="Arial"/>
          <w:color w:val="auto"/>
          <w:sz w:val="22"/>
          <w:szCs w:val="22"/>
          <w:lang w:val="en-GB"/>
        </w:rPr>
        <w:t xml:space="preserve"> </w:t>
      </w:r>
    </w:p>
    <w:p w14:paraId="6A07F705" w14:textId="754A4236" w:rsidR="006E394D" w:rsidRPr="00807447" w:rsidRDefault="006E394D" w:rsidP="000305BE">
      <w:pPr>
        <w:pStyle w:val="ListParagraph"/>
        <w:numPr>
          <w:ilvl w:val="0"/>
          <w:numId w:val="1"/>
        </w:numPr>
        <w:tabs>
          <w:tab w:val="left" w:pos="906"/>
        </w:tabs>
        <w:kinsoku w:val="0"/>
        <w:overflowPunct w:val="0"/>
        <w:spacing w:before="0" w:line="276" w:lineRule="auto"/>
        <w:ind w:right="334"/>
        <w:jc w:val="both"/>
        <w:rPr>
          <w:sz w:val="22"/>
          <w:szCs w:val="22"/>
          <w:lang w:val="en-GB"/>
        </w:rPr>
      </w:pPr>
      <w:r w:rsidRPr="3F32C6A6">
        <w:rPr>
          <w:sz w:val="22"/>
          <w:szCs w:val="22"/>
          <w:lang w:val="en-GB"/>
        </w:rPr>
        <w:t xml:space="preserve">A </w:t>
      </w:r>
      <w:r w:rsidR="003235D1" w:rsidRPr="3F32C6A6">
        <w:rPr>
          <w:sz w:val="22"/>
          <w:szCs w:val="22"/>
          <w:lang w:val="en-GB"/>
        </w:rPr>
        <w:t xml:space="preserve">commitment </w:t>
      </w:r>
      <w:r w:rsidRPr="3F32C6A6">
        <w:rPr>
          <w:sz w:val="22"/>
          <w:szCs w:val="22"/>
          <w:lang w:val="en-GB"/>
        </w:rPr>
        <w:t xml:space="preserve">letter from the host institution describing the nature and level of its contribution to the project. The letter must be signed at the appropriate institutional </w:t>
      </w:r>
      <w:r w:rsidR="00500C0C" w:rsidRPr="3F32C6A6">
        <w:rPr>
          <w:sz w:val="22"/>
          <w:szCs w:val="22"/>
          <w:lang w:val="en-GB"/>
        </w:rPr>
        <w:t>level.</w:t>
      </w:r>
    </w:p>
    <w:p w14:paraId="4F103781" w14:textId="5FBEE080" w:rsidR="420A8AC5" w:rsidRDefault="420A8AC5" w:rsidP="3F32C6A6">
      <w:pPr>
        <w:pStyle w:val="ListParagraph"/>
        <w:numPr>
          <w:ilvl w:val="0"/>
          <w:numId w:val="1"/>
        </w:numPr>
        <w:tabs>
          <w:tab w:val="left" w:pos="906"/>
        </w:tabs>
        <w:spacing w:before="0" w:line="276" w:lineRule="auto"/>
        <w:ind w:right="334"/>
        <w:jc w:val="both"/>
        <w:rPr>
          <w:rFonts w:eastAsia="Arial"/>
          <w:color w:val="000000" w:themeColor="text1"/>
          <w:sz w:val="22"/>
          <w:szCs w:val="22"/>
          <w:lang w:val="en-US"/>
        </w:rPr>
      </w:pPr>
      <w:r w:rsidRPr="3F32C6A6">
        <w:rPr>
          <w:rFonts w:eastAsia="Arial"/>
          <w:color w:val="000000" w:themeColor="text1"/>
          <w:sz w:val="22"/>
          <w:szCs w:val="22"/>
          <w:lang w:val="en-US"/>
        </w:rPr>
        <w:t>A curriculum vitae (CV) and list of key publications for the person</w:t>
      </w:r>
      <w:r w:rsidR="5D59E60C" w:rsidRPr="3F32C6A6">
        <w:rPr>
          <w:rFonts w:eastAsia="Arial"/>
          <w:color w:val="000000" w:themeColor="text1"/>
          <w:sz w:val="22"/>
          <w:szCs w:val="22"/>
          <w:lang w:val="en-US"/>
        </w:rPr>
        <w:t xml:space="preserve"> (project leader)</w:t>
      </w:r>
      <w:r w:rsidRPr="3F32C6A6">
        <w:rPr>
          <w:rFonts w:eastAsia="Arial"/>
          <w:color w:val="000000" w:themeColor="text1"/>
          <w:sz w:val="22"/>
          <w:szCs w:val="22"/>
          <w:lang w:val="en-US"/>
        </w:rPr>
        <w:t xml:space="preserve"> who will be primarily responsible for carrying out the proposed research </w:t>
      </w:r>
      <w:r w:rsidR="0FB5D098" w:rsidRPr="3F32C6A6">
        <w:rPr>
          <w:rFonts w:eastAsia="Arial"/>
          <w:color w:val="000000" w:themeColor="text1"/>
          <w:sz w:val="22"/>
          <w:szCs w:val="22"/>
          <w:lang w:val="en-US"/>
        </w:rPr>
        <w:t xml:space="preserve">project </w:t>
      </w:r>
      <w:r w:rsidRPr="3F32C6A6">
        <w:rPr>
          <w:rFonts w:eastAsia="Arial"/>
          <w:color w:val="000000" w:themeColor="text1"/>
          <w:sz w:val="22"/>
          <w:szCs w:val="22"/>
          <w:lang w:val="en-US"/>
        </w:rPr>
        <w:t>(max 3 pages).</w:t>
      </w:r>
    </w:p>
    <w:p w14:paraId="14025457" w14:textId="77777777" w:rsidR="00A47983" w:rsidRDefault="00A47983" w:rsidP="000305BE">
      <w:pPr>
        <w:pStyle w:val="Default"/>
        <w:spacing w:line="276" w:lineRule="auto"/>
        <w:rPr>
          <w:rFonts w:ascii="Arial" w:hAnsi="Arial" w:cs="Arial"/>
          <w:color w:val="auto"/>
          <w:sz w:val="22"/>
          <w:szCs w:val="22"/>
          <w:lang w:val="en-GB"/>
        </w:rPr>
      </w:pPr>
    </w:p>
    <w:p w14:paraId="55711534" w14:textId="201DDF43" w:rsidR="00A47983" w:rsidRPr="00807447" w:rsidRDefault="00A47983" w:rsidP="00A47983">
      <w:pPr>
        <w:pStyle w:val="Heading5"/>
        <w:spacing w:line="276" w:lineRule="auto"/>
        <w:rPr>
          <w:rFonts w:ascii="Arial" w:hAnsi="Arial" w:cs="Arial"/>
          <w:lang w:val="en-GB"/>
        </w:rPr>
      </w:pPr>
      <w:r w:rsidRPr="00807447">
        <w:rPr>
          <w:rFonts w:ascii="Arial" w:hAnsi="Arial" w:cs="Arial"/>
          <w:lang w:val="en-GB"/>
        </w:rPr>
        <w:t xml:space="preserve">How to submit Step </w:t>
      </w:r>
      <w:r>
        <w:rPr>
          <w:rFonts w:ascii="Arial" w:hAnsi="Arial" w:cs="Arial"/>
          <w:lang w:val="en-GB"/>
        </w:rPr>
        <w:t>1</w:t>
      </w:r>
      <w:r w:rsidRPr="00807447">
        <w:rPr>
          <w:rFonts w:ascii="Arial" w:hAnsi="Arial" w:cs="Arial"/>
          <w:lang w:val="en-GB"/>
        </w:rPr>
        <w:t xml:space="preserve"> proposals:</w:t>
      </w:r>
    </w:p>
    <w:p w14:paraId="5DFB3556" w14:textId="58F8AC11" w:rsidR="0024518D" w:rsidRPr="0024518D" w:rsidRDefault="006E394D" w:rsidP="77F6EC47">
      <w:pPr>
        <w:pStyle w:val="Default"/>
        <w:spacing w:line="276" w:lineRule="auto"/>
        <w:rPr>
          <w:rFonts w:ascii="Arial" w:eastAsiaTheme="majorEastAsia" w:hAnsi="Arial" w:cs="Arial"/>
          <w:i/>
          <w:iCs/>
          <w:color w:val="2F5496" w:themeColor="accent1" w:themeShade="BF"/>
          <w:sz w:val="22"/>
          <w:szCs w:val="22"/>
          <w:lang w:val="en-GB"/>
        </w:rPr>
      </w:pPr>
      <w:r w:rsidRPr="77F6EC47">
        <w:rPr>
          <w:rFonts w:ascii="Arial" w:hAnsi="Arial" w:cs="Arial"/>
          <w:color w:val="auto"/>
          <w:sz w:val="22"/>
          <w:szCs w:val="22"/>
          <w:lang w:val="en-GB"/>
        </w:rPr>
        <w:t>One copy of the proposal and the required attachments, compiled into one (1) PDF file, is to be submitted to</w:t>
      </w:r>
      <w:r w:rsidR="0075296D" w:rsidRPr="77F6EC47">
        <w:rPr>
          <w:rFonts w:ascii="Arial" w:hAnsi="Arial" w:cs="Arial"/>
          <w:color w:val="auto"/>
          <w:sz w:val="22"/>
          <w:szCs w:val="22"/>
          <w:lang w:val="en-GB"/>
        </w:rPr>
        <w:t xml:space="preserve"> the same </w:t>
      </w:r>
      <w:r w:rsidR="00C77D74" w:rsidRPr="77F6EC47">
        <w:rPr>
          <w:rFonts w:ascii="Arial" w:hAnsi="Arial" w:cs="Arial"/>
          <w:color w:val="auto"/>
          <w:sz w:val="22"/>
          <w:szCs w:val="22"/>
          <w:lang w:val="en-GB"/>
        </w:rPr>
        <w:t xml:space="preserve">e-mail </w:t>
      </w:r>
      <w:r w:rsidR="0075296D" w:rsidRPr="77F6EC47">
        <w:rPr>
          <w:rFonts w:ascii="Arial" w:hAnsi="Arial" w:cs="Arial"/>
          <w:color w:val="auto"/>
          <w:sz w:val="22"/>
          <w:szCs w:val="22"/>
          <w:lang w:val="en-GB"/>
        </w:rPr>
        <w:t xml:space="preserve">address. </w:t>
      </w:r>
      <w:r w:rsidRPr="77F6EC47">
        <w:rPr>
          <w:rFonts w:ascii="Arial" w:hAnsi="Arial" w:cs="Arial"/>
          <w:color w:val="auto"/>
          <w:sz w:val="22"/>
          <w:szCs w:val="22"/>
          <w:lang w:val="en-GB"/>
        </w:rPr>
        <w:t>Receipt of submitted applications will be confirmed by email.</w:t>
      </w:r>
      <w:r w:rsidR="0024518D" w:rsidRPr="77F6EC47">
        <w:rPr>
          <w:rFonts w:ascii="Arial" w:hAnsi="Arial" w:cs="Arial"/>
          <w:color w:val="auto"/>
          <w:sz w:val="22"/>
          <w:szCs w:val="22"/>
          <w:lang w:val="en-GB"/>
        </w:rPr>
        <w:t xml:space="preserve"> </w:t>
      </w:r>
      <w:r w:rsidR="0024518D" w:rsidRPr="77F6EC47">
        <w:rPr>
          <w:rFonts w:ascii="Arial" w:eastAsiaTheme="majorEastAsia" w:hAnsi="Arial" w:cs="Arial"/>
          <w:i/>
          <w:iCs/>
          <w:color w:val="2F5496" w:themeColor="accent1" w:themeShade="BF"/>
          <w:sz w:val="22"/>
          <w:szCs w:val="22"/>
          <w:lang w:val="en-GB"/>
        </w:rPr>
        <w:t xml:space="preserve">Application deadline for Step 1 </w:t>
      </w:r>
      <w:bookmarkStart w:id="1" w:name="_Hlk166537354"/>
      <w:r w:rsidR="0024518D" w:rsidRPr="77F6EC47">
        <w:rPr>
          <w:rFonts w:ascii="Arial" w:eastAsiaTheme="majorEastAsia" w:hAnsi="Arial" w:cs="Arial"/>
          <w:i/>
          <w:iCs/>
          <w:color w:val="2F5496" w:themeColor="accent1" w:themeShade="BF"/>
          <w:sz w:val="22"/>
          <w:szCs w:val="22"/>
          <w:lang w:val="en-GB"/>
        </w:rPr>
        <w:t xml:space="preserve">proposals is </w:t>
      </w:r>
      <w:r w:rsidR="5EC9C82A" w:rsidRPr="77F6EC47">
        <w:rPr>
          <w:rFonts w:ascii="Arial" w:eastAsiaTheme="majorEastAsia" w:hAnsi="Arial" w:cs="Arial"/>
          <w:b/>
          <w:bCs/>
          <w:i/>
          <w:iCs/>
          <w:color w:val="2F5496" w:themeColor="accent1" w:themeShade="BF"/>
          <w:sz w:val="22"/>
          <w:szCs w:val="22"/>
          <w:u w:val="single"/>
          <w:lang w:val="en-GB"/>
        </w:rPr>
        <w:t>15.08</w:t>
      </w:r>
      <w:r w:rsidR="0024518D" w:rsidRPr="77F6EC47">
        <w:rPr>
          <w:rFonts w:ascii="Arial" w:eastAsiaTheme="majorEastAsia" w:hAnsi="Arial" w:cs="Arial"/>
          <w:b/>
          <w:bCs/>
          <w:i/>
          <w:iCs/>
          <w:color w:val="2F5496" w:themeColor="accent1" w:themeShade="BF"/>
          <w:sz w:val="22"/>
          <w:szCs w:val="22"/>
          <w:u w:val="single"/>
          <w:lang w:val="en-GB"/>
        </w:rPr>
        <w:t>.2024</w:t>
      </w:r>
      <w:r w:rsidR="0024518D" w:rsidRPr="77F6EC47">
        <w:rPr>
          <w:rFonts w:ascii="Arial" w:eastAsiaTheme="majorEastAsia" w:hAnsi="Arial" w:cs="Arial"/>
          <w:i/>
          <w:iCs/>
          <w:color w:val="2F5496" w:themeColor="accent1" w:themeShade="BF"/>
          <w:sz w:val="22"/>
          <w:szCs w:val="22"/>
          <w:lang w:val="en-GB"/>
        </w:rPr>
        <w:t xml:space="preserve"> at 12:00 (noon).</w:t>
      </w:r>
      <w:bookmarkEnd w:id="1"/>
    </w:p>
    <w:p w14:paraId="272DE65B" w14:textId="093A0EA5" w:rsidR="006E394D" w:rsidRDefault="006E394D" w:rsidP="000305BE">
      <w:pPr>
        <w:pStyle w:val="Default"/>
        <w:spacing w:line="276" w:lineRule="auto"/>
        <w:rPr>
          <w:rFonts w:ascii="Arial" w:hAnsi="Arial" w:cs="Arial"/>
          <w:color w:val="auto"/>
          <w:sz w:val="22"/>
          <w:szCs w:val="22"/>
          <w:lang w:val="en-GB"/>
        </w:rPr>
      </w:pPr>
    </w:p>
    <w:p w14:paraId="792C3CBD" w14:textId="77777777" w:rsidR="00A47983" w:rsidRPr="00807447" w:rsidRDefault="00A47983" w:rsidP="000305BE">
      <w:pPr>
        <w:pStyle w:val="Default"/>
        <w:spacing w:line="276" w:lineRule="auto"/>
        <w:rPr>
          <w:rFonts w:ascii="Arial" w:hAnsi="Arial" w:cs="Arial"/>
          <w:color w:val="auto"/>
          <w:sz w:val="22"/>
          <w:szCs w:val="22"/>
          <w:lang w:val="en-GB"/>
        </w:rPr>
      </w:pPr>
    </w:p>
    <w:p w14:paraId="2A88681F" w14:textId="77777777" w:rsidR="007B0FCD" w:rsidRDefault="006E394D" w:rsidP="000305BE">
      <w:pPr>
        <w:pStyle w:val="Default"/>
        <w:spacing w:line="276" w:lineRule="auto"/>
        <w:rPr>
          <w:rFonts w:ascii="Arial" w:hAnsi="Arial" w:cs="Arial"/>
          <w:color w:val="auto"/>
          <w:sz w:val="22"/>
          <w:szCs w:val="22"/>
          <w:lang w:val="en-GB"/>
        </w:rPr>
      </w:pPr>
      <w:r w:rsidRPr="00807447">
        <w:rPr>
          <w:rFonts w:ascii="Arial" w:hAnsi="Arial" w:cs="Arial"/>
          <w:color w:val="auto"/>
          <w:sz w:val="22"/>
          <w:szCs w:val="22"/>
          <w:lang w:val="en-GB"/>
        </w:rPr>
        <w:t>Proposals that are submitted after the deadline and/or that do not meet the formal requirements will not be evaluated.</w:t>
      </w:r>
      <w:r w:rsidR="0024518D">
        <w:rPr>
          <w:rFonts w:ascii="Arial" w:hAnsi="Arial" w:cs="Arial"/>
          <w:color w:val="auto"/>
          <w:sz w:val="22"/>
          <w:szCs w:val="22"/>
          <w:lang w:val="en-GB"/>
        </w:rPr>
        <w:t xml:space="preserve"> </w:t>
      </w:r>
    </w:p>
    <w:p w14:paraId="3B5B3FCA" w14:textId="77777777" w:rsidR="007B0FCD" w:rsidRDefault="007B0FCD" w:rsidP="000305BE">
      <w:pPr>
        <w:pStyle w:val="Default"/>
        <w:spacing w:line="276" w:lineRule="auto"/>
        <w:rPr>
          <w:rFonts w:ascii="Arial" w:hAnsi="Arial" w:cs="Arial"/>
          <w:color w:val="auto"/>
          <w:sz w:val="22"/>
          <w:szCs w:val="22"/>
          <w:lang w:val="en-GB"/>
        </w:rPr>
      </w:pPr>
    </w:p>
    <w:p w14:paraId="28500CD2" w14:textId="4E0F4873" w:rsidR="0024518D" w:rsidRDefault="0024518D" w:rsidP="000305BE">
      <w:pPr>
        <w:pStyle w:val="Default"/>
        <w:spacing w:line="276" w:lineRule="auto"/>
        <w:rPr>
          <w:rFonts w:ascii="Arial" w:hAnsi="Arial" w:cs="Arial"/>
          <w:color w:val="auto"/>
          <w:sz w:val="22"/>
          <w:szCs w:val="22"/>
          <w:lang w:val="en-GB"/>
        </w:rPr>
      </w:pPr>
      <w:r w:rsidRPr="00807447">
        <w:rPr>
          <w:rFonts w:ascii="Arial" w:hAnsi="Arial" w:cs="Arial"/>
          <w:color w:val="auto"/>
          <w:sz w:val="22"/>
          <w:szCs w:val="22"/>
          <w:lang w:val="en-GB"/>
        </w:rPr>
        <w:t>Questions about Step 1 and the requested commitment letter can be directed to Department of Research and Innovation at HUH (</w:t>
      </w:r>
      <w:r>
        <w:fldChar w:fldCharType="begin"/>
      </w:r>
      <w:r w:rsidRPr="001B661E">
        <w:rPr>
          <w:lang w:val="en-US"/>
          <w:rPrChange w:id="2" w:author="Jebsen, Nina Louise" w:date="2024-05-03T12:40:00Z">
            <w:rPr/>
          </w:rPrChange>
        </w:rPr>
        <w:instrText>HYPERLINK "mailto:kliniske_studier@helse-bergen.no"</w:instrText>
      </w:r>
      <w:r>
        <w:fldChar w:fldCharType="separate"/>
      </w:r>
      <w:r w:rsidRPr="00807447">
        <w:rPr>
          <w:rStyle w:val="Hyperlink"/>
          <w:rFonts w:ascii="Arial" w:hAnsi="Arial" w:cs="Arial"/>
          <w:sz w:val="22"/>
          <w:szCs w:val="22"/>
          <w:lang w:val="en-GB"/>
        </w:rPr>
        <w:t>kliniske_studier@helse-bergen.no</w:t>
      </w:r>
      <w:r>
        <w:rPr>
          <w:rStyle w:val="Hyperlink"/>
          <w:rFonts w:ascii="Arial" w:hAnsi="Arial" w:cs="Arial"/>
          <w:sz w:val="22"/>
          <w:szCs w:val="22"/>
          <w:lang w:val="en-GB"/>
        </w:rPr>
        <w:fldChar w:fldCharType="end"/>
      </w:r>
      <w:r w:rsidRPr="00807447">
        <w:rPr>
          <w:rFonts w:ascii="Arial" w:hAnsi="Arial" w:cs="Arial"/>
          <w:color w:val="auto"/>
          <w:sz w:val="22"/>
          <w:szCs w:val="22"/>
          <w:lang w:val="en-GB"/>
        </w:rPr>
        <w:t>).</w:t>
      </w:r>
    </w:p>
    <w:p w14:paraId="2D15E295" w14:textId="77777777" w:rsidR="00A47983" w:rsidRPr="00807447" w:rsidRDefault="00A47983" w:rsidP="000305BE">
      <w:pPr>
        <w:pStyle w:val="Default"/>
        <w:spacing w:line="276" w:lineRule="auto"/>
        <w:rPr>
          <w:rFonts w:ascii="Arial" w:hAnsi="Arial" w:cs="Arial"/>
          <w:color w:val="auto"/>
          <w:sz w:val="22"/>
          <w:szCs w:val="22"/>
          <w:lang w:val="en-GB"/>
        </w:rPr>
      </w:pPr>
    </w:p>
    <w:p w14:paraId="209B7BFB" w14:textId="56DD40CD" w:rsidR="00B470A6" w:rsidRPr="00807447" w:rsidRDefault="006E394D" w:rsidP="000305BE">
      <w:pPr>
        <w:pStyle w:val="Default"/>
        <w:spacing w:line="276" w:lineRule="auto"/>
        <w:rPr>
          <w:rFonts w:ascii="Arial" w:hAnsi="Arial" w:cs="Arial"/>
          <w:color w:val="auto"/>
          <w:sz w:val="22"/>
          <w:szCs w:val="22"/>
          <w:lang w:val="en-GB"/>
        </w:rPr>
      </w:pPr>
      <w:r w:rsidRPr="00807447">
        <w:rPr>
          <w:rFonts w:ascii="Arial" w:hAnsi="Arial" w:cs="Arial"/>
          <w:color w:val="auto"/>
          <w:sz w:val="22"/>
          <w:szCs w:val="22"/>
          <w:lang w:val="en-GB"/>
        </w:rPr>
        <w:t>Following the Step 1 evaluation, PIs of successful Step 1 proposals will receive an invitation from TMF with information on how to proceed with the Step 2 applications.</w:t>
      </w:r>
      <w:r w:rsidR="00B470A6" w:rsidRPr="00807447">
        <w:rPr>
          <w:rFonts w:ascii="Arial" w:hAnsi="Arial" w:cs="Arial"/>
          <w:color w:val="auto"/>
          <w:sz w:val="22"/>
          <w:szCs w:val="22"/>
          <w:lang w:val="en-GB"/>
        </w:rPr>
        <w:br/>
      </w:r>
    </w:p>
    <w:p w14:paraId="58402F7C" w14:textId="77777777" w:rsidR="00DB22A5" w:rsidRPr="00807447" w:rsidRDefault="00DB22A5" w:rsidP="000305BE">
      <w:pPr>
        <w:pStyle w:val="Default"/>
        <w:spacing w:line="276" w:lineRule="auto"/>
        <w:rPr>
          <w:rFonts w:ascii="Arial" w:hAnsi="Arial" w:cs="Arial"/>
          <w:color w:val="auto"/>
          <w:sz w:val="22"/>
          <w:szCs w:val="22"/>
          <w:lang w:val="en-GB"/>
        </w:rPr>
      </w:pPr>
    </w:p>
    <w:p w14:paraId="60391F0C" w14:textId="0B118125" w:rsidR="00DB22A5" w:rsidRPr="00807447" w:rsidRDefault="00DB22A5" w:rsidP="000305BE">
      <w:pPr>
        <w:pStyle w:val="Default"/>
        <w:spacing w:line="276" w:lineRule="auto"/>
        <w:rPr>
          <w:rFonts w:ascii="Arial" w:hAnsi="Arial" w:cs="Arial"/>
          <w:b/>
          <w:bCs/>
          <w:color w:val="365F91"/>
          <w:lang w:val="en-GB"/>
        </w:rPr>
      </w:pPr>
      <w:r w:rsidRPr="00807447">
        <w:rPr>
          <w:rFonts w:ascii="Arial" w:hAnsi="Arial" w:cs="Arial"/>
          <w:b/>
          <w:bCs/>
          <w:color w:val="365F91"/>
          <w:lang w:val="en-GB"/>
        </w:rPr>
        <w:t>Step 2 Final</w:t>
      </w:r>
    </w:p>
    <w:p w14:paraId="3989C99D" w14:textId="3A37891F" w:rsidR="00A3653B" w:rsidRPr="00807447" w:rsidRDefault="00A3653B" w:rsidP="002E5803">
      <w:pPr>
        <w:pStyle w:val="Default"/>
        <w:spacing w:line="276" w:lineRule="auto"/>
        <w:rPr>
          <w:rFonts w:ascii="Arial" w:hAnsi="Arial" w:cs="Arial"/>
          <w:color w:val="auto"/>
          <w:sz w:val="22"/>
          <w:szCs w:val="22"/>
          <w:lang w:val="en-GB"/>
        </w:rPr>
      </w:pPr>
      <w:r w:rsidRPr="3F32C6A6">
        <w:rPr>
          <w:rFonts w:asciiTheme="minorHAnsi" w:eastAsiaTheme="minorEastAsia" w:hAnsiTheme="minorHAnsi" w:cstheme="minorBidi"/>
          <w:color w:val="auto"/>
          <w:sz w:val="22"/>
          <w:szCs w:val="22"/>
          <w:lang w:val="en-GB"/>
        </w:rPr>
        <w:t>Step 2 – final - will be organised and implemented by TMF</w:t>
      </w:r>
      <w:r w:rsidRPr="3F32C6A6">
        <w:rPr>
          <w:rFonts w:ascii="Arial" w:hAnsi="Arial" w:cs="Arial"/>
          <w:lang w:val="en-GB"/>
        </w:rPr>
        <w:t xml:space="preserve">. </w:t>
      </w:r>
      <w:r w:rsidR="002E5803" w:rsidRPr="3F32C6A6">
        <w:rPr>
          <w:rFonts w:ascii="Arial" w:hAnsi="Arial" w:cs="Arial"/>
          <w:color w:val="auto"/>
          <w:sz w:val="22"/>
          <w:szCs w:val="22"/>
          <w:lang w:val="en-GB"/>
        </w:rPr>
        <w:t>Eligible proposals will be evaluated by an international expert panel appointed by TMF. The evaluation criteria listed in Appendix C will be the sole basis for evaluation of proposals.</w:t>
      </w:r>
    </w:p>
    <w:p w14:paraId="653C88FF" w14:textId="77777777" w:rsidR="002E5803" w:rsidRPr="00807447" w:rsidRDefault="002E5803" w:rsidP="005B37A3">
      <w:pPr>
        <w:pStyle w:val="Default"/>
        <w:spacing w:line="276" w:lineRule="auto"/>
        <w:rPr>
          <w:rFonts w:ascii="Arial" w:hAnsi="Arial" w:cs="Arial"/>
          <w:color w:val="auto"/>
          <w:sz w:val="22"/>
          <w:szCs w:val="22"/>
          <w:lang w:val="en-GB"/>
        </w:rPr>
      </w:pPr>
    </w:p>
    <w:p w14:paraId="36DDD01B" w14:textId="525A75DF" w:rsidR="00B470A6" w:rsidRPr="00807447" w:rsidRDefault="007B5495" w:rsidP="007B5495">
      <w:pPr>
        <w:pStyle w:val="Default"/>
        <w:spacing w:line="276" w:lineRule="auto"/>
        <w:rPr>
          <w:rFonts w:ascii="Arial" w:hAnsi="Arial" w:cs="Arial"/>
          <w:b/>
          <w:bCs/>
          <w:color w:val="auto"/>
          <w:sz w:val="22"/>
          <w:szCs w:val="22"/>
          <w:lang w:val="en-GB"/>
        </w:rPr>
      </w:pPr>
      <w:r w:rsidRPr="3F32C6A6">
        <w:rPr>
          <w:rFonts w:ascii="Arial" w:hAnsi="Arial" w:cs="Arial"/>
          <w:b/>
          <w:bCs/>
          <w:color w:val="auto"/>
          <w:sz w:val="22"/>
          <w:szCs w:val="22"/>
          <w:lang w:val="en-GB"/>
        </w:rPr>
        <w:t>Step 2 a</w:t>
      </w:r>
      <w:r w:rsidR="00B470A6" w:rsidRPr="3F32C6A6">
        <w:rPr>
          <w:rFonts w:ascii="Arial" w:hAnsi="Arial" w:cs="Arial"/>
          <w:b/>
          <w:bCs/>
          <w:color w:val="auto"/>
          <w:sz w:val="22"/>
          <w:szCs w:val="22"/>
          <w:lang w:val="en-GB"/>
        </w:rPr>
        <w:t>pplications must be written in English and contain the following:</w:t>
      </w:r>
    </w:p>
    <w:p w14:paraId="6A13DA17" w14:textId="5729F9F0" w:rsidR="3F32C6A6" w:rsidRDefault="3F32C6A6" w:rsidP="3F32C6A6">
      <w:pPr>
        <w:pStyle w:val="Default"/>
        <w:spacing w:line="276" w:lineRule="auto"/>
        <w:rPr>
          <w:rFonts w:ascii="Arial" w:hAnsi="Arial" w:cs="Arial"/>
          <w:b/>
          <w:bCs/>
          <w:color w:val="auto"/>
          <w:sz w:val="22"/>
          <w:szCs w:val="22"/>
          <w:lang w:val="en-GB"/>
        </w:rPr>
      </w:pPr>
    </w:p>
    <w:p w14:paraId="76855AAC" w14:textId="77777777" w:rsidR="00B470A6" w:rsidRPr="00807447" w:rsidRDefault="00B470A6" w:rsidP="3F32C6A6">
      <w:pPr>
        <w:pStyle w:val="ListParagraph"/>
        <w:numPr>
          <w:ilvl w:val="0"/>
          <w:numId w:val="1"/>
        </w:numPr>
        <w:tabs>
          <w:tab w:val="left" w:pos="906"/>
        </w:tabs>
        <w:kinsoku w:val="0"/>
        <w:overflowPunct w:val="0"/>
        <w:spacing w:before="0" w:line="276" w:lineRule="auto"/>
        <w:ind w:right="334"/>
        <w:rPr>
          <w:sz w:val="22"/>
          <w:szCs w:val="22"/>
          <w:lang w:val="en-GB"/>
        </w:rPr>
      </w:pPr>
      <w:r w:rsidRPr="3F32C6A6">
        <w:rPr>
          <w:sz w:val="22"/>
          <w:szCs w:val="22"/>
          <w:lang w:val="en-GB"/>
        </w:rPr>
        <w:t>The research plan (template to be provided by TMF)</w:t>
      </w:r>
    </w:p>
    <w:p w14:paraId="4F680EB7" w14:textId="77777777" w:rsidR="00235466" w:rsidRPr="00807447" w:rsidRDefault="00B470A6" w:rsidP="3F32C6A6">
      <w:pPr>
        <w:pStyle w:val="ListParagraph"/>
        <w:numPr>
          <w:ilvl w:val="0"/>
          <w:numId w:val="1"/>
        </w:numPr>
        <w:tabs>
          <w:tab w:val="left" w:pos="906"/>
        </w:tabs>
        <w:kinsoku w:val="0"/>
        <w:overflowPunct w:val="0"/>
        <w:spacing w:before="0" w:line="276" w:lineRule="auto"/>
        <w:ind w:right="334"/>
        <w:rPr>
          <w:sz w:val="22"/>
          <w:szCs w:val="22"/>
          <w:lang w:val="en-GB"/>
        </w:rPr>
      </w:pPr>
      <w:r w:rsidRPr="3F32C6A6">
        <w:rPr>
          <w:sz w:val="22"/>
          <w:szCs w:val="22"/>
          <w:lang w:val="en-GB"/>
        </w:rPr>
        <w:t xml:space="preserve">The budget sheet (template to be provided by TMF)  </w:t>
      </w:r>
    </w:p>
    <w:p w14:paraId="07392EAB" w14:textId="30EC985A" w:rsidR="00B470A6" w:rsidRPr="00807447" w:rsidRDefault="00B470A6" w:rsidP="3F32C6A6">
      <w:pPr>
        <w:pStyle w:val="ListParagraph"/>
        <w:numPr>
          <w:ilvl w:val="0"/>
          <w:numId w:val="1"/>
        </w:numPr>
        <w:tabs>
          <w:tab w:val="left" w:pos="906"/>
        </w:tabs>
        <w:kinsoku w:val="0"/>
        <w:overflowPunct w:val="0"/>
        <w:spacing w:before="0" w:line="276" w:lineRule="auto"/>
        <w:ind w:right="334"/>
        <w:rPr>
          <w:sz w:val="20"/>
          <w:szCs w:val="20"/>
          <w:lang w:val="en-GB"/>
        </w:rPr>
      </w:pPr>
      <w:r w:rsidRPr="3F32C6A6">
        <w:rPr>
          <w:sz w:val="22"/>
          <w:szCs w:val="22"/>
          <w:lang w:val="en-GB"/>
        </w:rPr>
        <w:t xml:space="preserve">A commitment letter from the host institution describing the nature and level of its contribution to the project. The letter must be signed at the appropriate institutional </w:t>
      </w:r>
      <w:r w:rsidR="00500C0C" w:rsidRPr="3F32C6A6">
        <w:rPr>
          <w:sz w:val="22"/>
          <w:szCs w:val="22"/>
          <w:lang w:val="en-GB"/>
        </w:rPr>
        <w:t>level.</w:t>
      </w:r>
    </w:p>
    <w:p w14:paraId="37BFFC09" w14:textId="4A552019" w:rsidR="00B470A6" w:rsidRPr="00807447" w:rsidRDefault="00B470A6" w:rsidP="3F32C6A6">
      <w:pPr>
        <w:pStyle w:val="ListParagraph"/>
        <w:numPr>
          <w:ilvl w:val="0"/>
          <w:numId w:val="1"/>
        </w:numPr>
        <w:tabs>
          <w:tab w:val="left" w:pos="906"/>
        </w:tabs>
        <w:kinsoku w:val="0"/>
        <w:overflowPunct w:val="0"/>
        <w:spacing w:before="0" w:line="276" w:lineRule="auto"/>
        <w:ind w:right="334"/>
        <w:rPr>
          <w:sz w:val="22"/>
          <w:szCs w:val="22"/>
          <w:lang w:val="en-GB"/>
        </w:rPr>
      </w:pPr>
      <w:r w:rsidRPr="3F32C6A6">
        <w:rPr>
          <w:sz w:val="22"/>
          <w:szCs w:val="22"/>
          <w:lang w:val="en-GB"/>
        </w:rPr>
        <w:t xml:space="preserve">In cases where institutions other than the host institution are expected to contribute with resources to the project, a letter signed at the appropriate level of the contributing institution should be included. The letter should describe the nature of the resources to be committed and confirm institutional support of the proposal and its </w:t>
      </w:r>
      <w:r w:rsidR="00500C0C" w:rsidRPr="3F32C6A6">
        <w:rPr>
          <w:sz w:val="22"/>
          <w:szCs w:val="22"/>
          <w:lang w:val="en-GB"/>
        </w:rPr>
        <w:t>budget.</w:t>
      </w:r>
    </w:p>
    <w:p w14:paraId="57CCB951" w14:textId="26802202" w:rsidR="3EEC953A" w:rsidRDefault="3EEC953A" w:rsidP="3F32C6A6">
      <w:pPr>
        <w:pStyle w:val="ListParagraph"/>
        <w:numPr>
          <w:ilvl w:val="0"/>
          <w:numId w:val="1"/>
        </w:numPr>
        <w:tabs>
          <w:tab w:val="left" w:pos="1100"/>
        </w:tabs>
        <w:spacing w:after="120" w:line="276" w:lineRule="auto"/>
        <w:ind w:right="172"/>
        <w:rPr>
          <w:rFonts w:eastAsia="Arial"/>
          <w:color w:val="000000" w:themeColor="text1"/>
          <w:sz w:val="22"/>
          <w:szCs w:val="22"/>
          <w:lang w:val="en-US"/>
        </w:rPr>
      </w:pPr>
      <w:r w:rsidRPr="3F32C6A6">
        <w:rPr>
          <w:rFonts w:eastAsia="Arial"/>
          <w:color w:val="000000" w:themeColor="text1"/>
          <w:sz w:val="22"/>
          <w:szCs w:val="22"/>
          <w:lang w:val="en-US"/>
        </w:rPr>
        <w:t>A curriculum vitae (CV) and list of key pu</w:t>
      </w:r>
      <w:r w:rsidR="3BB22D7B" w:rsidRPr="3F32C6A6">
        <w:rPr>
          <w:rFonts w:eastAsia="Arial"/>
          <w:color w:val="000000" w:themeColor="text1"/>
          <w:sz w:val="22"/>
          <w:szCs w:val="22"/>
          <w:lang w:val="en-US"/>
        </w:rPr>
        <w:t>blications for</w:t>
      </w:r>
      <w:r w:rsidRPr="3F32C6A6">
        <w:rPr>
          <w:rFonts w:eastAsia="Arial"/>
          <w:color w:val="000000" w:themeColor="text1"/>
          <w:sz w:val="22"/>
          <w:szCs w:val="22"/>
          <w:lang w:val="en-US"/>
        </w:rPr>
        <w:t xml:space="preserve"> the person</w:t>
      </w:r>
      <w:r w:rsidR="577781CA" w:rsidRPr="3F32C6A6">
        <w:rPr>
          <w:rFonts w:eastAsia="Arial"/>
          <w:color w:val="000000" w:themeColor="text1"/>
          <w:sz w:val="22"/>
          <w:szCs w:val="22"/>
          <w:lang w:val="en-US"/>
        </w:rPr>
        <w:t xml:space="preserve"> (project leader)</w:t>
      </w:r>
      <w:r w:rsidRPr="3F32C6A6">
        <w:rPr>
          <w:rFonts w:eastAsia="Arial"/>
          <w:color w:val="000000" w:themeColor="text1"/>
          <w:sz w:val="22"/>
          <w:szCs w:val="22"/>
          <w:lang w:val="en-US"/>
        </w:rPr>
        <w:t xml:space="preserve"> who will be primarily responsible for carrying out the proposed research</w:t>
      </w:r>
      <w:r w:rsidR="00154546" w:rsidRPr="3F32C6A6">
        <w:rPr>
          <w:rFonts w:eastAsia="Arial"/>
          <w:color w:val="000000" w:themeColor="text1"/>
          <w:sz w:val="22"/>
          <w:szCs w:val="22"/>
          <w:lang w:val="en-US"/>
        </w:rPr>
        <w:t xml:space="preserve"> project</w:t>
      </w:r>
      <w:r w:rsidRPr="3F32C6A6">
        <w:rPr>
          <w:rFonts w:eastAsia="Arial"/>
          <w:color w:val="000000" w:themeColor="text1"/>
          <w:sz w:val="22"/>
          <w:szCs w:val="22"/>
          <w:lang w:val="en-US"/>
        </w:rPr>
        <w:t xml:space="preserve"> (max 3 pages)</w:t>
      </w:r>
      <w:r w:rsidR="35CFC939" w:rsidRPr="3F32C6A6">
        <w:rPr>
          <w:rFonts w:eastAsia="Arial"/>
          <w:color w:val="000000" w:themeColor="text1"/>
          <w:sz w:val="22"/>
          <w:szCs w:val="22"/>
          <w:lang w:val="en-US"/>
        </w:rPr>
        <w:t>.</w:t>
      </w:r>
    </w:p>
    <w:p w14:paraId="6AAF36DB" w14:textId="549ED140" w:rsidR="35CFC939" w:rsidRPr="00BC16F7" w:rsidRDefault="35CFC939" w:rsidP="3F32C6A6">
      <w:pPr>
        <w:pStyle w:val="ListParagraph"/>
        <w:numPr>
          <w:ilvl w:val="0"/>
          <w:numId w:val="1"/>
        </w:numPr>
        <w:tabs>
          <w:tab w:val="left" w:pos="1100"/>
        </w:tabs>
        <w:spacing w:before="0" w:line="276" w:lineRule="auto"/>
        <w:ind w:right="334"/>
        <w:rPr>
          <w:sz w:val="22"/>
          <w:szCs w:val="22"/>
          <w:lang w:val="en-GB"/>
        </w:rPr>
      </w:pPr>
      <w:r w:rsidRPr="00BC16F7">
        <w:rPr>
          <w:sz w:val="22"/>
          <w:szCs w:val="22"/>
          <w:lang w:val="en-GB"/>
        </w:rPr>
        <w:t xml:space="preserve">Short CVs and list </w:t>
      </w:r>
      <w:r w:rsidRPr="3F32C6A6">
        <w:rPr>
          <w:sz w:val="22"/>
          <w:szCs w:val="22"/>
          <w:lang w:val="en-GB"/>
        </w:rPr>
        <w:t>of</w:t>
      </w:r>
      <w:r w:rsidRPr="00BC16F7">
        <w:rPr>
          <w:sz w:val="22"/>
          <w:szCs w:val="22"/>
          <w:lang w:val="en-GB"/>
        </w:rPr>
        <w:t xml:space="preserve"> key publications for PIs of the participating research institutions (max 3 pages per person).</w:t>
      </w:r>
    </w:p>
    <w:p w14:paraId="5B34BBA9" w14:textId="6C9FEE03" w:rsidR="00B470A6" w:rsidRPr="00807447" w:rsidRDefault="00B470A6" w:rsidP="3F32C6A6">
      <w:pPr>
        <w:pStyle w:val="ListParagraph"/>
        <w:numPr>
          <w:ilvl w:val="0"/>
          <w:numId w:val="1"/>
        </w:numPr>
        <w:tabs>
          <w:tab w:val="left" w:pos="906"/>
        </w:tabs>
        <w:kinsoku w:val="0"/>
        <w:overflowPunct w:val="0"/>
        <w:spacing w:before="0" w:line="276" w:lineRule="auto"/>
        <w:ind w:right="334"/>
        <w:rPr>
          <w:sz w:val="22"/>
          <w:szCs w:val="22"/>
          <w:lang w:val="en-GB"/>
        </w:rPr>
      </w:pPr>
      <w:r w:rsidRPr="3F32C6A6">
        <w:rPr>
          <w:sz w:val="22"/>
          <w:szCs w:val="22"/>
          <w:lang w:val="en-GB"/>
        </w:rPr>
        <w:t xml:space="preserve">The </w:t>
      </w:r>
      <w:r w:rsidR="00F97994" w:rsidRPr="3F32C6A6">
        <w:rPr>
          <w:sz w:val="22"/>
          <w:szCs w:val="22"/>
          <w:lang w:val="en-GB"/>
        </w:rPr>
        <w:t xml:space="preserve">draft </w:t>
      </w:r>
      <w:r w:rsidRPr="3F32C6A6">
        <w:rPr>
          <w:sz w:val="22"/>
          <w:szCs w:val="22"/>
          <w:lang w:val="en-GB"/>
        </w:rPr>
        <w:t>clinical protocol (to be) submitted to the EU application portal </w:t>
      </w:r>
      <w:hyperlink r:id="rId14" w:tgtFrame="_blank" w:history="1">
        <w:r w:rsidRPr="3F32C6A6">
          <w:rPr>
            <w:rStyle w:val="Hyperlink"/>
            <w:sz w:val="22"/>
            <w:szCs w:val="22"/>
            <w:lang w:val="en-GB"/>
          </w:rPr>
          <w:t>Clinical Trials Information System (CTIS)</w:t>
        </w:r>
      </w:hyperlink>
      <w:r w:rsidR="00BF4658" w:rsidRPr="3F32C6A6">
        <w:rPr>
          <w:rStyle w:val="Hyperlink"/>
          <w:sz w:val="22"/>
          <w:szCs w:val="22"/>
          <w:lang w:val="en-GB"/>
        </w:rPr>
        <w:t xml:space="preserve"> </w:t>
      </w:r>
      <w:r w:rsidR="006D0974" w:rsidRPr="3F32C6A6">
        <w:rPr>
          <w:rStyle w:val="Hyperlink"/>
          <w:sz w:val="22"/>
          <w:szCs w:val="22"/>
          <w:lang w:val="en-GB"/>
        </w:rPr>
        <w:t xml:space="preserve">for </w:t>
      </w:r>
      <w:r w:rsidR="008F7EB6" w:rsidRPr="3F32C6A6">
        <w:rPr>
          <w:rStyle w:val="Hyperlink"/>
          <w:sz w:val="22"/>
          <w:szCs w:val="22"/>
          <w:lang w:val="en-GB"/>
        </w:rPr>
        <w:t xml:space="preserve">drug </w:t>
      </w:r>
      <w:r w:rsidR="00191CD0" w:rsidRPr="3F32C6A6">
        <w:rPr>
          <w:rStyle w:val="Hyperlink"/>
          <w:sz w:val="22"/>
          <w:szCs w:val="22"/>
          <w:lang w:val="en-GB"/>
        </w:rPr>
        <w:t>trials</w:t>
      </w:r>
      <w:r w:rsidR="008F7EB6" w:rsidRPr="3F32C6A6">
        <w:rPr>
          <w:rStyle w:val="Hyperlink"/>
          <w:sz w:val="22"/>
          <w:szCs w:val="22"/>
          <w:lang w:val="en-GB"/>
        </w:rPr>
        <w:t xml:space="preserve">, or </w:t>
      </w:r>
      <w:r w:rsidR="00A75D80" w:rsidRPr="3F32C6A6">
        <w:rPr>
          <w:rStyle w:val="Hyperlink"/>
          <w:sz w:val="22"/>
          <w:szCs w:val="22"/>
          <w:lang w:val="en-GB"/>
        </w:rPr>
        <w:t xml:space="preserve">to </w:t>
      </w:r>
      <w:r w:rsidR="008F7EB6" w:rsidRPr="3F32C6A6">
        <w:rPr>
          <w:rStyle w:val="Hyperlink"/>
          <w:sz w:val="22"/>
          <w:szCs w:val="22"/>
          <w:lang w:val="en-GB"/>
        </w:rPr>
        <w:t xml:space="preserve">REK </w:t>
      </w:r>
      <w:r w:rsidR="0069768A" w:rsidRPr="3F32C6A6">
        <w:rPr>
          <w:rStyle w:val="Hyperlink"/>
          <w:sz w:val="22"/>
          <w:szCs w:val="22"/>
          <w:lang w:val="en-GB"/>
        </w:rPr>
        <w:t xml:space="preserve">for </w:t>
      </w:r>
      <w:r w:rsidR="00191CD0" w:rsidRPr="3F32C6A6">
        <w:rPr>
          <w:rStyle w:val="Hyperlink"/>
          <w:sz w:val="22"/>
          <w:szCs w:val="22"/>
          <w:lang w:val="en-GB"/>
        </w:rPr>
        <w:t>studies o</w:t>
      </w:r>
      <w:r w:rsidR="0069768A" w:rsidRPr="3F32C6A6">
        <w:rPr>
          <w:rStyle w:val="Hyperlink"/>
          <w:sz w:val="22"/>
          <w:szCs w:val="22"/>
          <w:lang w:val="en-GB"/>
        </w:rPr>
        <w:t>n</w:t>
      </w:r>
      <w:r w:rsidR="00191CD0" w:rsidRPr="3F32C6A6">
        <w:rPr>
          <w:rStyle w:val="Hyperlink"/>
          <w:sz w:val="22"/>
          <w:szCs w:val="22"/>
          <w:lang w:val="en-GB"/>
        </w:rPr>
        <w:t xml:space="preserve"> </w:t>
      </w:r>
      <w:r w:rsidR="009001AA" w:rsidRPr="3F32C6A6">
        <w:rPr>
          <w:rStyle w:val="Hyperlink"/>
          <w:sz w:val="22"/>
          <w:szCs w:val="22"/>
          <w:lang w:val="en-GB"/>
        </w:rPr>
        <w:t>other medical interventions</w:t>
      </w:r>
      <w:r w:rsidRPr="3F32C6A6">
        <w:rPr>
          <w:sz w:val="22"/>
          <w:szCs w:val="22"/>
          <w:lang w:val="en-GB"/>
        </w:rPr>
        <w:t xml:space="preserve">. </w:t>
      </w:r>
    </w:p>
    <w:p w14:paraId="11102CCC" w14:textId="77777777" w:rsidR="00B470A6" w:rsidRPr="00807447" w:rsidRDefault="00B470A6" w:rsidP="3F32C6A6">
      <w:pPr>
        <w:pStyle w:val="ListParagraph"/>
        <w:tabs>
          <w:tab w:val="left" w:pos="906"/>
        </w:tabs>
        <w:kinsoku w:val="0"/>
        <w:overflowPunct w:val="0"/>
        <w:spacing w:before="0" w:line="276" w:lineRule="auto"/>
        <w:ind w:left="720" w:right="334" w:firstLine="0"/>
        <w:rPr>
          <w:sz w:val="22"/>
          <w:szCs w:val="22"/>
          <w:highlight w:val="green"/>
          <w:lang w:val="en-GB"/>
        </w:rPr>
      </w:pPr>
    </w:p>
    <w:p w14:paraId="548C1AC1" w14:textId="6CFE1499" w:rsidR="001A60D2" w:rsidRPr="00807447" w:rsidRDefault="001A60D2" w:rsidP="000305BE">
      <w:pPr>
        <w:pStyle w:val="BodyText"/>
        <w:spacing w:line="276" w:lineRule="auto"/>
        <w:rPr>
          <w:rFonts w:ascii="Arial" w:hAnsi="Arial" w:cs="Arial"/>
          <w:lang w:val="en-GB"/>
        </w:rPr>
      </w:pPr>
      <w:r w:rsidRPr="00807447">
        <w:rPr>
          <w:rFonts w:ascii="Arial" w:hAnsi="Arial" w:cs="Arial"/>
          <w:lang w:val="en-GB"/>
        </w:rPr>
        <w:t>For e</w:t>
      </w:r>
      <w:r w:rsidR="00DE7A32" w:rsidRPr="00807447">
        <w:rPr>
          <w:rFonts w:ascii="Arial" w:hAnsi="Arial" w:cs="Arial"/>
          <w:lang w:val="en-GB"/>
        </w:rPr>
        <w:t>ligible Step 2 proposals</w:t>
      </w:r>
      <w:r w:rsidRPr="00807447">
        <w:rPr>
          <w:rFonts w:ascii="Arial" w:hAnsi="Arial" w:cs="Arial"/>
          <w:lang w:val="en-GB"/>
        </w:rPr>
        <w:t>,</w:t>
      </w:r>
      <w:r w:rsidR="00DE7A32" w:rsidRPr="00807447">
        <w:rPr>
          <w:rFonts w:ascii="Arial" w:hAnsi="Arial" w:cs="Arial"/>
          <w:lang w:val="en-GB"/>
        </w:rPr>
        <w:t xml:space="preserve"> </w:t>
      </w:r>
      <w:r w:rsidRPr="00807447">
        <w:rPr>
          <w:rFonts w:ascii="Arial" w:hAnsi="Arial" w:cs="Arial"/>
          <w:lang w:val="en-GB"/>
        </w:rPr>
        <w:t xml:space="preserve">TMF will appoint a panel of internationally recognized experts to evaluate the proposals and make recommendations for funding to the foundation. In addition to the proposals, the expert panel will have access to this invitation text including the evaluation criteria as detailed in the below table. Please note that only documents especially requested in this Invitation will be made available to the expert panel. </w:t>
      </w:r>
    </w:p>
    <w:p w14:paraId="34933EE4" w14:textId="7DF32306" w:rsidR="00B470A6" w:rsidRPr="00807447" w:rsidRDefault="00DE7A32" w:rsidP="00807447">
      <w:pPr>
        <w:pStyle w:val="BodyText"/>
        <w:spacing w:line="276" w:lineRule="auto"/>
        <w:rPr>
          <w:rFonts w:ascii="Arial" w:eastAsia="Arial Unicode MS" w:hAnsi="Arial" w:cs="Arial"/>
          <w:lang w:val="en-GB"/>
        </w:rPr>
      </w:pPr>
      <w:r w:rsidRPr="00807447">
        <w:rPr>
          <w:rFonts w:ascii="Arial" w:eastAsia="Arial Unicode MS" w:hAnsi="Arial" w:cs="Arial"/>
          <w:lang w:val="en-GB"/>
        </w:rPr>
        <w:t>Each proposal will be assessed on its own merit. The assessment</w:t>
      </w:r>
      <w:r w:rsidRPr="00807447">
        <w:rPr>
          <w:rFonts w:ascii="Arial" w:hAnsi="Arial" w:cs="Arial"/>
          <w:lang w:val="en-GB"/>
        </w:rPr>
        <w:t xml:space="preserve"> shall focus on the scientific quality including plans for generation and pursuit of novel scientific ideas. In addition, priority will be given to proposals that clearly will contribute to the overall aims of </w:t>
      </w:r>
      <w:r w:rsidR="001A60D2" w:rsidRPr="00807447">
        <w:rPr>
          <w:rFonts w:ascii="Arial" w:hAnsi="Arial" w:cs="Arial"/>
          <w:lang w:val="en-GB"/>
        </w:rPr>
        <w:t>the program.</w:t>
      </w:r>
    </w:p>
    <w:p w14:paraId="0FE06DD3" w14:textId="6CC31D9E" w:rsidR="00B470A6" w:rsidRPr="00807447" w:rsidRDefault="00B470A6" w:rsidP="000305BE">
      <w:pPr>
        <w:pStyle w:val="Heading5"/>
        <w:spacing w:line="276" w:lineRule="auto"/>
        <w:rPr>
          <w:rFonts w:ascii="Arial" w:hAnsi="Arial" w:cs="Arial"/>
          <w:lang w:val="en-GB"/>
        </w:rPr>
      </w:pPr>
      <w:r w:rsidRPr="00807447">
        <w:rPr>
          <w:rFonts w:ascii="Arial" w:hAnsi="Arial" w:cs="Arial"/>
          <w:lang w:val="en-GB"/>
        </w:rPr>
        <w:t xml:space="preserve">How to submit </w:t>
      </w:r>
      <w:r w:rsidR="00C80178" w:rsidRPr="00807447">
        <w:rPr>
          <w:rFonts w:ascii="Arial" w:hAnsi="Arial" w:cs="Arial"/>
          <w:lang w:val="en-GB"/>
        </w:rPr>
        <w:t xml:space="preserve">Step 2 </w:t>
      </w:r>
      <w:r w:rsidRPr="00807447">
        <w:rPr>
          <w:rFonts w:ascii="Arial" w:hAnsi="Arial" w:cs="Arial"/>
          <w:lang w:val="en-GB"/>
        </w:rPr>
        <w:t>proposals:</w:t>
      </w:r>
    </w:p>
    <w:p w14:paraId="2FE1E596" w14:textId="743A9D40" w:rsidR="00B470A6" w:rsidRPr="00807447" w:rsidRDefault="00B470A6" w:rsidP="000305BE">
      <w:pPr>
        <w:pStyle w:val="BodyText"/>
        <w:spacing w:line="276" w:lineRule="auto"/>
        <w:rPr>
          <w:rFonts w:ascii="Arial" w:hAnsi="Arial" w:cs="Arial"/>
          <w:lang w:val="en-GB"/>
        </w:rPr>
      </w:pPr>
      <w:r w:rsidRPr="00807447">
        <w:rPr>
          <w:rFonts w:ascii="Arial" w:hAnsi="Arial" w:cs="Arial"/>
          <w:lang w:val="en-GB"/>
        </w:rPr>
        <w:t xml:space="preserve">One copy of each proposal and the required attachments, compiled in one (1) PDF file, should be submitted to </w:t>
      </w:r>
      <w:r w:rsidR="00FA37EB" w:rsidRPr="00807447">
        <w:rPr>
          <w:rFonts w:ascii="Arial" w:hAnsi="Arial" w:cs="Arial"/>
          <w:i/>
          <w:color w:val="000000"/>
          <w:lang w:val="en-GB"/>
        </w:rPr>
        <w:t>grants[at]mohnfoundation.no</w:t>
      </w:r>
    </w:p>
    <w:p w14:paraId="08316C3C" w14:textId="77777777" w:rsidR="00B470A6" w:rsidRPr="00807447" w:rsidRDefault="00B470A6" w:rsidP="000305BE">
      <w:pPr>
        <w:pStyle w:val="BodyText"/>
        <w:spacing w:line="276" w:lineRule="auto"/>
        <w:rPr>
          <w:rFonts w:ascii="Arial" w:hAnsi="Arial" w:cs="Arial"/>
          <w:lang w:val="en-GB"/>
        </w:rPr>
      </w:pPr>
      <w:r w:rsidRPr="00807447">
        <w:rPr>
          <w:rFonts w:ascii="Arial" w:hAnsi="Arial" w:cs="Arial"/>
          <w:lang w:val="en-GB"/>
        </w:rPr>
        <w:t>Receipt of submitted applications will be confirmed by email.</w:t>
      </w:r>
    </w:p>
    <w:p w14:paraId="6B11EADF" w14:textId="7A39E8B2" w:rsidR="00B470A6" w:rsidRPr="00807447" w:rsidRDefault="00B470A6" w:rsidP="000305BE">
      <w:pPr>
        <w:pStyle w:val="Heading4"/>
        <w:spacing w:line="276" w:lineRule="auto"/>
        <w:rPr>
          <w:rFonts w:ascii="Arial" w:hAnsi="Arial" w:cs="Arial"/>
          <w:lang w:val="en-GB"/>
        </w:rPr>
      </w:pPr>
      <w:r w:rsidRPr="00807447">
        <w:rPr>
          <w:rFonts w:ascii="Arial" w:hAnsi="Arial" w:cs="Arial"/>
          <w:lang w:val="en-GB"/>
        </w:rPr>
        <w:t>Application deadline</w:t>
      </w:r>
      <w:r w:rsidR="00A47983">
        <w:rPr>
          <w:rFonts w:ascii="Arial" w:hAnsi="Arial" w:cs="Arial"/>
          <w:lang w:val="en-GB"/>
        </w:rPr>
        <w:t xml:space="preserve"> for Step 2 proposals (by invitation only)</w:t>
      </w:r>
      <w:r w:rsidRPr="00807447">
        <w:rPr>
          <w:rFonts w:ascii="Arial" w:hAnsi="Arial" w:cs="Arial"/>
          <w:lang w:val="en-GB"/>
        </w:rPr>
        <w:t xml:space="preserve"> is </w:t>
      </w:r>
      <w:r w:rsidRPr="00A47983">
        <w:rPr>
          <w:rFonts w:ascii="Arial" w:hAnsi="Arial" w:cs="Arial"/>
          <w:b/>
          <w:bCs/>
          <w:lang w:val="en-GB"/>
        </w:rPr>
        <w:t>1</w:t>
      </w:r>
      <w:r w:rsidR="00861498" w:rsidRPr="00A47983">
        <w:rPr>
          <w:rFonts w:ascii="Arial" w:hAnsi="Arial" w:cs="Arial"/>
          <w:b/>
          <w:bCs/>
          <w:lang w:val="en-GB"/>
        </w:rPr>
        <w:t>0</w:t>
      </w:r>
      <w:r w:rsidRPr="00A47983">
        <w:rPr>
          <w:rFonts w:ascii="Arial" w:hAnsi="Arial" w:cs="Arial"/>
          <w:b/>
          <w:bCs/>
          <w:lang w:val="en-GB"/>
        </w:rPr>
        <w:t>.0</w:t>
      </w:r>
      <w:r w:rsidR="00861498" w:rsidRPr="00A47983">
        <w:rPr>
          <w:rFonts w:ascii="Arial" w:hAnsi="Arial" w:cs="Arial"/>
          <w:b/>
          <w:bCs/>
          <w:lang w:val="en-GB"/>
        </w:rPr>
        <w:t>1</w:t>
      </w:r>
      <w:r w:rsidRPr="00A47983">
        <w:rPr>
          <w:rFonts w:ascii="Arial" w:hAnsi="Arial" w:cs="Arial"/>
          <w:b/>
          <w:bCs/>
          <w:lang w:val="en-GB"/>
        </w:rPr>
        <w:t>.202</w:t>
      </w:r>
      <w:r w:rsidR="00861498" w:rsidRPr="00A47983">
        <w:rPr>
          <w:rFonts w:ascii="Arial" w:hAnsi="Arial" w:cs="Arial"/>
          <w:b/>
          <w:bCs/>
          <w:lang w:val="en-GB"/>
        </w:rPr>
        <w:t>5</w:t>
      </w:r>
      <w:r w:rsidRPr="00A47983">
        <w:rPr>
          <w:rFonts w:ascii="Arial" w:hAnsi="Arial" w:cs="Arial"/>
          <w:b/>
          <w:bCs/>
          <w:lang w:val="en-GB"/>
        </w:rPr>
        <w:t xml:space="preserve"> at 12:00</w:t>
      </w:r>
      <w:r w:rsidRPr="00807447">
        <w:rPr>
          <w:rFonts w:ascii="Arial" w:hAnsi="Arial" w:cs="Arial"/>
          <w:lang w:val="en-GB"/>
        </w:rPr>
        <w:t xml:space="preserve"> (noon).</w:t>
      </w:r>
    </w:p>
    <w:p w14:paraId="296C6C3E" w14:textId="456199A2" w:rsidR="00B470A6" w:rsidRPr="00807447" w:rsidRDefault="00861498" w:rsidP="000305BE">
      <w:pPr>
        <w:pStyle w:val="Heading5"/>
        <w:spacing w:line="276" w:lineRule="auto"/>
        <w:rPr>
          <w:rFonts w:ascii="Arial" w:hAnsi="Arial" w:cs="Arial"/>
          <w:lang w:val="en-GB"/>
        </w:rPr>
      </w:pPr>
      <w:r w:rsidRPr="00807447">
        <w:rPr>
          <w:rFonts w:ascii="Arial" w:hAnsi="Arial" w:cs="Arial"/>
          <w:lang w:val="en-GB"/>
        </w:rPr>
        <w:t xml:space="preserve">For questions about step 2 proposal preparation, please contact: </w:t>
      </w:r>
    </w:p>
    <w:p w14:paraId="6A8A6B04" w14:textId="77777777" w:rsidR="00253D7B" w:rsidRPr="00807447" w:rsidRDefault="00253D7B" w:rsidP="000305BE">
      <w:pPr>
        <w:pStyle w:val="BodyText"/>
        <w:spacing w:line="276" w:lineRule="auto"/>
        <w:rPr>
          <w:rFonts w:ascii="Arial" w:hAnsi="Arial" w:cs="Arial"/>
          <w:i/>
          <w:lang w:val="en-GB"/>
        </w:rPr>
      </w:pPr>
    </w:p>
    <w:p w14:paraId="3F814A7C" w14:textId="65592732" w:rsidR="00B470A6" w:rsidRPr="00807447" w:rsidRDefault="00B470A6" w:rsidP="000305BE">
      <w:pPr>
        <w:pStyle w:val="BodyText"/>
        <w:spacing w:line="276" w:lineRule="auto"/>
        <w:rPr>
          <w:rFonts w:ascii="Arial" w:hAnsi="Arial" w:cs="Arial"/>
          <w:i/>
          <w:iCs/>
          <w:lang w:val="en-GB"/>
        </w:rPr>
      </w:pPr>
      <w:proofErr w:type="spellStart"/>
      <w:r w:rsidRPr="00807447">
        <w:rPr>
          <w:rFonts w:ascii="Arial" w:hAnsi="Arial" w:cs="Arial"/>
          <w:i/>
          <w:lang w:val="en-GB"/>
        </w:rPr>
        <w:t>Oddveig</w:t>
      </w:r>
      <w:proofErr w:type="spellEnd"/>
      <w:r w:rsidRPr="00807447">
        <w:rPr>
          <w:rFonts w:ascii="Arial" w:hAnsi="Arial" w:cs="Arial"/>
          <w:i/>
          <w:lang w:val="en-GB"/>
        </w:rPr>
        <w:t xml:space="preserve"> </w:t>
      </w:r>
      <w:proofErr w:type="spellStart"/>
      <w:r w:rsidRPr="00807447">
        <w:rPr>
          <w:rFonts w:ascii="Arial" w:hAnsi="Arial" w:cs="Arial"/>
          <w:i/>
          <w:lang w:val="en-GB"/>
        </w:rPr>
        <w:t>Åsheim</w:t>
      </w:r>
      <w:proofErr w:type="spellEnd"/>
      <w:r w:rsidRPr="00807447">
        <w:rPr>
          <w:rFonts w:ascii="Arial" w:hAnsi="Arial" w:cs="Arial"/>
          <w:i/>
          <w:lang w:val="en-GB"/>
        </w:rPr>
        <w:t xml:space="preserve">: phone +47 416 63 164, </w:t>
      </w:r>
      <w:r w:rsidRPr="00807447">
        <w:rPr>
          <w:rFonts w:ascii="Arial" w:hAnsi="Arial" w:cs="Arial"/>
          <w:i/>
          <w:iCs/>
          <w:lang w:val="en-GB"/>
        </w:rPr>
        <w:t>oa</w:t>
      </w:r>
      <w:r w:rsidR="002B6E1F">
        <w:rPr>
          <w:rFonts w:ascii="Arial" w:hAnsi="Arial" w:cs="Arial"/>
          <w:i/>
          <w:iCs/>
          <w:lang w:val="en-GB"/>
        </w:rPr>
        <w:t>@</w:t>
      </w:r>
      <w:r w:rsidRPr="00807447">
        <w:rPr>
          <w:rFonts w:ascii="Arial" w:hAnsi="Arial" w:cs="Arial"/>
          <w:i/>
          <w:iCs/>
          <w:lang w:val="en-GB"/>
        </w:rPr>
        <w:t>mohnfoundation.no</w:t>
      </w:r>
    </w:p>
    <w:p w14:paraId="7F57384B" w14:textId="2958D484" w:rsidR="00E159AC" w:rsidRDefault="00B470A6" w:rsidP="00807447">
      <w:pPr>
        <w:pStyle w:val="BodyText"/>
        <w:spacing w:line="276" w:lineRule="auto"/>
        <w:rPr>
          <w:rFonts w:ascii="Arial" w:hAnsi="Arial" w:cs="Arial"/>
          <w:i/>
          <w:lang w:val="en-GB"/>
        </w:rPr>
      </w:pPr>
      <w:r w:rsidRPr="00807447">
        <w:rPr>
          <w:rFonts w:ascii="Arial" w:hAnsi="Arial" w:cs="Arial"/>
          <w:i/>
          <w:lang w:val="en-GB"/>
        </w:rPr>
        <w:t>A</w:t>
      </w:r>
      <w:r w:rsidR="00861498" w:rsidRPr="00807447">
        <w:rPr>
          <w:rFonts w:ascii="Arial" w:hAnsi="Arial" w:cs="Arial"/>
          <w:i/>
          <w:lang w:val="en-GB"/>
        </w:rPr>
        <w:t xml:space="preserve">nja </w:t>
      </w:r>
      <w:proofErr w:type="spellStart"/>
      <w:r w:rsidR="00861498" w:rsidRPr="00807447">
        <w:rPr>
          <w:rFonts w:ascii="Arial" w:hAnsi="Arial" w:cs="Arial"/>
          <w:i/>
          <w:lang w:val="en-GB"/>
        </w:rPr>
        <w:t>Hegen</w:t>
      </w:r>
      <w:proofErr w:type="spellEnd"/>
      <w:r w:rsidR="00861498" w:rsidRPr="00807447">
        <w:rPr>
          <w:rFonts w:ascii="Arial" w:hAnsi="Arial" w:cs="Arial"/>
          <w:i/>
          <w:lang w:val="en-GB"/>
        </w:rPr>
        <w:t>: Phone +4704640690416, ah</w:t>
      </w:r>
      <w:r w:rsidR="002B6E1F">
        <w:rPr>
          <w:rFonts w:ascii="Arial" w:hAnsi="Arial" w:cs="Arial"/>
          <w:i/>
          <w:lang w:val="en-GB"/>
        </w:rPr>
        <w:t>@</w:t>
      </w:r>
      <w:r w:rsidR="00CD51C5" w:rsidRPr="00807447">
        <w:rPr>
          <w:rFonts w:ascii="Arial" w:hAnsi="Arial" w:cs="Arial"/>
          <w:i/>
          <w:lang w:val="en-GB"/>
        </w:rPr>
        <w:t>mohnfoundation.n</w:t>
      </w:r>
      <w:r w:rsidR="00CD51C5">
        <w:rPr>
          <w:rFonts w:ascii="Arial" w:hAnsi="Arial" w:cs="Arial"/>
          <w:i/>
          <w:lang w:val="en-GB"/>
        </w:rPr>
        <w:t>o</w:t>
      </w:r>
    </w:p>
    <w:p w14:paraId="4DB351E2" w14:textId="77777777" w:rsidR="003C35F8" w:rsidRPr="00807447" w:rsidRDefault="003C35F8" w:rsidP="00807447">
      <w:pPr>
        <w:pStyle w:val="BodyText"/>
        <w:spacing w:line="276" w:lineRule="auto"/>
        <w:rPr>
          <w:rFonts w:ascii="Arial" w:hAnsi="Arial" w:cs="Arial"/>
          <w:i/>
          <w:lang w:val="en-GB"/>
        </w:rPr>
      </w:pPr>
    </w:p>
    <w:p w14:paraId="31E00BB9" w14:textId="7917A7ED" w:rsidR="00C928B7" w:rsidRPr="00807447" w:rsidRDefault="00C928B7" w:rsidP="000305BE">
      <w:pPr>
        <w:pStyle w:val="Heading1"/>
        <w:spacing w:line="276" w:lineRule="auto"/>
        <w:rPr>
          <w:rFonts w:ascii="Arial" w:hAnsi="Arial" w:cs="Arial"/>
          <w:w w:val="105"/>
          <w:lang w:val="en-GB"/>
        </w:rPr>
      </w:pPr>
      <w:r w:rsidRPr="00807447">
        <w:rPr>
          <w:rFonts w:ascii="Arial" w:hAnsi="Arial" w:cs="Arial"/>
          <w:w w:val="105"/>
          <w:lang w:val="en-GB"/>
        </w:rPr>
        <w:t xml:space="preserve">Appendix </w:t>
      </w:r>
      <w:r w:rsidR="00B470A6" w:rsidRPr="00807447">
        <w:rPr>
          <w:rFonts w:ascii="Arial" w:hAnsi="Arial" w:cs="Arial"/>
          <w:w w:val="105"/>
          <w:lang w:val="en-GB"/>
        </w:rPr>
        <w:t>B</w:t>
      </w:r>
      <w:r w:rsidRPr="00807447">
        <w:rPr>
          <w:rFonts w:ascii="Arial" w:hAnsi="Arial" w:cs="Arial"/>
          <w:w w:val="105"/>
          <w:lang w:val="en-GB"/>
        </w:rPr>
        <w:t xml:space="preserve"> – Project funding and project grant agreements</w:t>
      </w:r>
      <w:r w:rsidR="00664FEE">
        <w:rPr>
          <w:rFonts w:ascii="Arial" w:hAnsi="Arial" w:cs="Arial"/>
          <w:w w:val="105"/>
          <w:lang w:val="en-GB"/>
        </w:rPr>
        <w:t>.</w:t>
      </w:r>
    </w:p>
    <w:p w14:paraId="7B2E8AB3" w14:textId="2FDA459B" w:rsidR="00C928B7" w:rsidRPr="00807447" w:rsidRDefault="00AC67ED" w:rsidP="000305BE">
      <w:pPr>
        <w:pStyle w:val="BodyText"/>
        <w:spacing w:line="276" w:lineRule="auto"/>
        <w:rPr>
          <w:rFonts w:ascii="Arial" w:hAnsi="Arial" w:cs="Arial"/>
          <w:lang w:val="en-GB"/>
        </w:rPr>
      </w:pPr>
      <w:r w:rsidRPr="00807447">
        <w:rPr>
          <w:rFonts w:ascii="Arial" w:hAnsi="Arial" w:cs="Arial"/>
          <w:lang w:val="en-GB"/>
        </w:rPr>
        <w:t>Depending on the experts’ quality assessments and recommendations, TMF may grant a maximum of 18 MNOK under this program</w:t>
      </w:r>
      <w:r w:rsidR="0082213A" w:rsidRPr="00807447">
        <w:rPr>
          <w:rFonts w:ascii="Arial" w:hAnsi="Arial" w:cs="Arial"/>
          <w:lang w:val="en-GB"/>
        </w:rPr>
        <w:t>.</w:t>
      </w:r>
      <w:r w:rsidRPr="00807447">
        <w:rPr>
          <w:rFonts w:ascii="Arial" w:hAnsi="Arial" w:cs="Arial"/>
          <w:lang w:val="en-GB"/>
        </w:rPr>
        <w:t xml:space="preserve"> </w:t>
      </w:r>
      <w:r w:rsidR="00C928B7" w:rsidRPr="00807447">
        <w:rPr>
          <w:rFonts w:ascii="Arial" w:hAnsi="Arial" w:cs="Arial"/>
          <w:lang w:val="en-GB"/>
        </w:rPr>
        <w:t xml:space="preserve">Each project may normally receive a maximum of NOK </w:t>
      </w:r>
      <w:r w:rsidR="00811466">
        <w:rPr>
          <w:rFonts w:ascii="Arial" w:hAnsi="Arial" w:cs="Arial"/>
          <w:lang w:val="en-GB"/>
        </w:rPr>
        <w:t>6</w:t>
      </w:r>
      <w:r w:rsidR="00C928B7" w:rsidRPr="00807447">
        <w:rPr>
          <w:rFonts w:ascii="Arial" w:hAnsi="Arial" w:cs="Arial"/>
          <w:lang w:val="en-GB"/>
        </w:rPr>
        <w:t xml:space="preserve"> million from TMF during a maximum </w:t>
      </w:r>
      <w:r w:rsidR="00943B42">
        <w:rPr>
          <w:rFonts w:ascii="Arial" w:hAnsi="Arial" w:cs="Arial"/>
          <w:lang w:val="en-GB"/>
        </w:rPr>
        <w:t>three</w:t>
      </w:r>
      <w:r w:rsidR="00C928B7" w:rsidRPr="00807447">
        <w:rPr>
          <w:rFonts w:ascii="Arial" w:hAnsi="Arial" w:cs="Arial"/>
          <w:lang w:val="en-GB"/>
        </w:rPr>
        <w:t xml:space="preserve"> years (on average </w:t>
      </w:r>
      <w:r w:rsidR="00F65126">
        <w:rPr>
          <w:rFonts w:ascii="Arial" w:hAnsi="Arial" w:cs="Arial"/>
          <w:lang w:val="en-GB"/>
        </w:rPr>
        <w:t>2</w:t>
      </w:r>
      <w:r w:rsidR="00C928B7" w:rsidRPr="00807447">
        <w:rPr>
          <w:rFonts w:ascii="Arial" w:hAnsi="Arial" w:cs="Arial"/>
          <w:lang w:val="en-GB"/>
        </w:rPr>
        <w:t xml:space="preserve"> million pr. year). This will allow for </w:t>
      </w:r>
      <w:r w:rsidR="00943B42" w:rsidRPr="00807447">
        <w:rPr>
          <w:rFonts w:ascii="Arial" w:hAnsi="Arial" w:cs="Arial"/>
          <w:lang w:val="en-GB"/>
        </w:rPr>
        <w:t>three-year</w:t>
      </w:r>
      <w:r w:rsidR="00C928B7" w:rsidRPr="00807447">
        <w:rPr>
          <w:rFonts w:ascii="Arial" w:hAnsi="Arial" w:cs="Arial"/>
          <w:lang w:val="en-GB"/>
        </w:rPr>
        <w:t xml:space="preserve"> projects</w:t>
      </w:r>
      <w:r w:rsidR="00943B42">
        <w:rPr>
          <w:rFonts w:ascii="Arial" w:hAnsi="Arial" w:cs="Arial"/>
          <w:lang w:val="en-GB"/>
        </w:rPr>
        <w:t xml:space="preserve">. </w:t>
      </w:r>
      <w:r w:rsidR="00C928B7" w:rsidRPr="00807447">
        <w:rPr>
          <w:rFonts w:ascii="Arial" w:hAnsi="Arial" w:cs="Arial"/>
          <w:lang w:val="en-GB"/>
        </w:rPr>
        <w:t xml:space="preserve">It is expected that </w:t>
      </w:r>
      <w:r w:rsidR="00C81FB0">
        <w:rPr>
          <w:rFonts w:ascii="Arial" w:hAnsi="Arial" w:cs="Arial"/>
          <w:lang w:val="en-GB"/>
        </w:rPr>
        <w:t xml:space="preserve">three </w:t>
      </w:r>
      <w:r w:rsidR="00C928B7" w:rsidRPr="00807447">
        <w:rPr>
          <w:rFonts w:ascii="Arial" w:hAnsi="Arial" w:cs="Arial"/>
          <w:lang w:val="en-GB"/>
        </w:rPr>
        <w:t>projects may be selected for funding, depending on quality assessments and project d</w:t>
      </w:r>
      <w:r w:rsidRPr="00807447">
        <w:rPr>
          <w:rFonts w:ascii="Arial" w:hAnsi="Arial" w:cs="Arial"/>
          <w:lang w:val="en-GB"/>
        </w:rPr>
        <w:t>esign</w:t>
      </w:r>
      <w:r w:rsidR="00C928B7" w:rsidRPr="00807447">
        <w:rPr>
          <w:rFonts w:ascii="Arial" w:hAnsi="Arial" w:cs="Arial"/>
          <w:lang w:val="en-GB"/>
        </w:rPr>
        <w:t>.</w:t>
      </w:r>
    </w:p>
    <w:p w14:paraId="438BF4B5" w14:textId="77777777" w:rsidR="00C928B7" w:rsidRPr="00807447" w:rsidRDefault="00C928B7" w:rsidP="000305BE">
      <w:pPr>
        <w:pStyle w:val="BodyText"/>
        <w:spacing w:line="276" w:lineRule="auto"/>
        <w:rPr>
          <w:rFonts w:ascii="Arial" w:hAnsi="Arial" w:cs="Arial"/>
          <w:lang w:val="en-GB"/>
        </w:rPr>
      </w:pPr>
      <w:r w:rsidRPr="00807447">
        <w:rPr>
          <w:rFonts w:ascii="Arial" w:hAnsi="Arial" w:cs="Arial"/>
          <w:lang w:val="en-GB"/>
        </w:rPr>
        <w:t>It is a prerequisite for funding that any TMF contribution is matched by resources from the participating institutions at about the same level. The overall budget of each project should allow for the establishment of a research team and for collaborative and/or cross- disciplinary research to take place.</w:t>
      </w:r>
    </w:p>
    <w:p w14:paraId="6B378B02" w14:textId="1690256D" w:rsidR="00C928B7" w:rsidRPr="00807447" w:rsidRDefault="00C928B7" w:rsidP="000305BE">
      <w:pPr>
        <w:pStyle w:val="BodyText"/>
        <w:spacing w:line="276" w:lineRule="auto"/>
        <w:rPr>
          <w:rFonts w:ascii="Arial" w:hAnsi="Arial" w:cs="Arial"/>
          <w:lang w:val="en-GB"/>
        </w:rPr>
      </w:pPr>
      <w:r w:rsidRPr="00807447">
        <w:rPr>
          <w:rFonts w:ascii="Arial" w:hAnsi="Arial" w:cs="Arial"/>
          <w:lang w:val="en-GB"/>
        </w:rPr>
        <w:t xml:space="preserve">Matching resources from the </w:t>
      </w:r>
      <w:r w:rsidR="002250B5" w:rsidRPr="00807447">
        <w:rPr>
          <w:rFonts w:ascii="Arial" w:hAnsi="Arial" w:cs="Arial"/>
          <w:lang w:val="en-GB"/>
        </w:rPr>
        <w:t xml:space="preserve">participating </w:t>
      </w:r>
      <w:r w:rsidRPr="00807447">
        <w:rPr>
          <w:rFonts w:ascii="Arial" w:hAnsi="Arial" w:cs="Arial"/>
          <w:lang w:val="en-GB"/>
        </w:rPr>
        <w:t>institution</w:t>
      </w:r>
      <w:r w:rsidR="002250B5" w:rsidRPr="00807447">
        <w:rPr>
          <w:rFonts w:ascii="Arial" w:hAnsi="Arial" w:cs="Arial"/>
          <w:lang w:val="en-GB"/>
        </w:rPr>
        <w:t>s</w:t>
      </w:r>
      <w:r w:rsidRPr="00807447">
        <w:rPr>
          <w:rFonts w:ascii="Arial" w:hAnsi="Arial" w:cs="Arial"/>
          <w:lang w:val="en-GB"/>
        </w:rPr>
        <w:t xml:space="preserve"> may include salaries, consumables, equipment, </w:t>
      </w:r>
      <w:r w:rsidR="0082213A" w:rsidRPr="00807447">
        <w:rPr>
          <w:rFonts w:ascii="Arial" w:hAnsi="Arial" w:cs="Arial"/>
          <w:lang w:val="en-GB"/>
        </w:rPr>
        <w:t xml:space="preserve">and </w:t>
      </w:r>
      <w:r w:rsidRPr="00807447">
        <w:rPr>
          <w:rFonts w:ascii="Arial" w:hAnsi="Arial" w:cs="Arial"/>
          <w:lang w:val="en-GB"/>
        </w:rPr>
        <w:t xml:space="preserve">overhead related to positions funded by TMF and </w:t>
      </w:r>
      <w:r w:rsidR="00AB4B75" w:rsidRPr="00807447">
        <w:rPr>
          <w:rFonts w:ascii="Arial" w:hAnsi="Arial" w:cs="Arial"/>
          <w:lang w:val="en-GB"/>
        </w:rPr>
        <w:t>“</w:t>
      </w:r>
      <w:proofErr w:type="spellStart"/>
      <w:r w:rsidRPr="00807447">
        <w:rPr>
          <w:rFonts w:ascii="Arial" w:hAnsi="Arial" w:cs="Arial"/>
          <w:lang w:val="en-GB"/>
        </w:rPr>
        <w:t>leiestedskostnader</w:t>
      </w:r>
      <w:proofErr w:type="spellEnd"/>
      <w:r w:rsidR="00AB4B75" w:rsidRPr="00807447">
        <w:rPr>
          <w:rFonts w:ascii="Arial" w:hAnsi="Arial" w:cs="Arial"/>
          <w:lang w:val="en-GB"/>
        </w:rPr>
        <w:t>”</w:t>
      </w:r>
      <w:r w:rsidRPr="00807447">
        <w:rPr>
          <w:rFonts w:ascii="Arial" w:hAnsi="Arial" w:cs="Arial"/>
          <w:lang w:val="en-GB"/>
        </w:rPr>
        <w:t xml:space="preserve"> (</w:t>
      </w:r>
      <w:proofErr w:type="gramStart"/>
      <w:r w:rsidRPr="00807447">
        <w:rPr>
          <w:rFonts w:ascii="Arial" w:hAnsi="Arial" w:cs="Arial"/>
          <w:lang w:val="en-GB"/>
        </w:rPr>
        <w:t>e.g.</w:t>
      </w:r>
      <w:proofErr w:type="gramEnd"/>
      <w:r w:rsidRPr="00807447">
        <w:rPr>
          <w:rFonts w:ascii="Arial" w:hAnsi="Arial" w:cs="Arial"/>
          <w:lang w:val="en-GB"/>
        </w:rPr>
        <w:t xml:space="preserve"> the use of labs / equipment</w:t>
      </w:r>
      <w:r w:rsidR="001A0338" w:rsidRPr="00807447">
        <w:rPr>
          <w:rFonts w:ascii="Arial" w:hAnsi="Arial" w:cs="Arial"/>
          <w:lang w:val="en-GB"/>
        </w:rPr>
        <w:t xml:space="preserve"> / </w:t>
      </w:r>
      <w:r w:rsidR="00F0688D" w:rsidRPr="00807447">
        <w:rPr>
          <w:rFonts w:ascii="Arial" w:hAnsi="Arial" w:cs="Arial"/>
          <w:lang w:val="en-GB"/>
        </w:rPr>
        <w:t>sampling</w:t>
      </w:r>
      <w:r w:rsidRPr="00807447">
        <w:rPr>
          <w:rFonts w:ascii="Arial" w:hAnsi="Arial" w:cs="Arial"/>
          <w:lang w:val="en-GB"/>
        </w:rPr>
        <w:t xml:space="preserve">). Funding from the foundation may not be put towards overhead and/or other expenses not directly related to the project. For this call, TMF funding may normally not cover the salary of the project leader or </w:t>
      </w:r>
      <w:r w:rsidR="00AB4B75" w:rsidRPr="00807447">
        <w:rPr>
          <w:rFonts w:ascii="Arial" w:hAnsi="Arial" w:cs="Arial"/>
          <w:lang w:val="en-GB"/>
        </w:rPr>
        <w:t>“</w:t>
      </w:r>
      <w:proofErr w:type="spellStart"/>
      <w:r w:rsidRPr="00807447">
        <w:rPr>
          <w:rFonts w:ascii="Arial" w:hAnsi="Arial" w:cs="Arial"/>
          <w:lang w:val="en-GB"/>
        </w:rPr>
        <w:t>frikjøp</w:t>
      </w:r>
      <w:proofErr w:type="spellEnd"/>
      <w:r w:rsidR="000B587A" w:rsidRPr="00807447">
        <w:rPr>
          <w:rFonts w:ascii="Arial" w:hAnsi="Arial" w:cs="Arial"/>
          <w:lang w:val="en-GB"/>
        </w:rPr>
        <w:t>.”</w:t>
      </w:r>
    </w:p>
    <w:p w14:paraId="4CDCC1F7" w14:textId="31FE54A4" w:rsidR="00C928B7" w:rsidRPr="00807447" w:rsidRDefault="007B541C" w:rsidP="000305BE">
      <w:pPr>
        <w:pStyle w:val="BodyText"/>
        <w:spacing w:line="276" w:lineRule="auto"/>
        <w:rPr>
          <w:rFonts w:ascii="Arial" w:hAnsi="Arial" w:cs="Arial"/>
          <w:lang w:val="en-GB"/>
        </w:rPr>
      </w:pPr>
      <w:r w:rsidRPr="00807447">
        <w:rPr>
          <w:rFonts w:ascii="Arial" w:hAnsi="Arial" w:cs="Arial"/>
          <w:lang w:val="en-GB"/>
        </w:rPr>
        <w:t>For funded projects</w:t>
      </w:r>
      <w:r w:rsidR="00C928B7" w:rsidRPr="00807447">
        <w:rPr>
          <w:rFonts w:ascii="Arial" w:hAnsi="Arial" w:cs="Arial"/>
          <w:lang w:val="en-GB"/>
        </w:rPr>
        <w:t>, a project grant agreement will be entered into by TMF and the host institution, in which their respective responsibilities will be detailed in full.</w:t>
      </w:r>
      <w:r w:rsidR="00C928B7" w:rsidRPr="00807447">
        <w:rPr>
          <w:rFonts w:ascii="Arial" w:hAnsi="Arial" w:cs="Arial"/>
          <w:lang w:val="en-GB"/>
        </w:rPr>
        <w:br/>
      </w:r>
      <w:r w:rsidR="00C928B7" w:rsidRPr="00807447">
        <w:rPr>
          <w:rFonts w:ascii="Arial" w:hAnsi="Arial" w:cs="Arial"/>
          <w:lang w:val="en-GB"/>
        </w:rPr>
        <w:br/>
        <w:t>In conjunction with the grant agreement, consortium agreements between the collaborating institutions/departments must be put in place as well as an agreement ensuring the project</w:t>
      </w:r>
      <w:r w:rsidR="00AB4B75" w:rsidRPr="00807447">
        <w:rPr>
          <w:rFonts w:ascii="Arial" w:hAnsi="Arial" w:cs="Arial"/>
          <w:lang w:val="en-GB"/>
        </w:rPr>
        <w:t>’</w:t>
      </w:r>
      <w:r w:rsidR="00C928B7" w:rsidRPr="00807447">
        <w:rPr>
          <w:rFonts w:ascii="Arial" w:hAnsi="Arial" w:cs="Arial"/>
          <w:lang w:val="en-GB"/>
        </w:rPr>
        <w:t xml:space="preserve">s affiliation to the </w:t>
      </w:r>
      <w:r w:rsidR="003C5D5A" w:rsidRPr="00807447">
        <w:rPr>
          <w:rFonts w:ascii="Arial" w:hAnsi="Arial" w:cs="Arial"/>
          <w:lang w:val="en-GB"/>
        </w:rPr>
        <w:t>Programme</w:t>
      </w:r>
      <w:r w:rsidR="00C928B7" w:rsidRPr="00807447">
        <w:rPr>
          <w:rFonts w:ascii="Arial" w:hAnsi="Arial" w:cs="Arial"/>
          <w:lang w:val="en-GB"/>
        </w:rPr>
        <w:t xml:space="preserve"> and access to the relevant research infrastructure.</w:t>
      </w:r>
    </w:p>
    <w:p w14:paraId="0F98425C" w14:textId="77777777" w:rsidR="00C928B7" w:rsidRPr="00807447" w:rsidRDefault="00C928B7" w:rsidP="000305BE">
      <w:pPr>
        <w:spacing w:line="276" w:lineRule="auto"/>
        <w:rPr>
          <w:rFonts w:ascii="Arial" w:hAnsi="Arial" w:cs="Arial"/>
          <w:lang w:val="en-GB"/>
        </w:rPr>
      </w:pPr>
    </w:p>
    <w:tbl>
      <w:tblPr>
        <w:tblStyle w:val="TableGrid"/>
        <w:tblW w:w="9606" w:type="dxa"/>
        <w:shd w:val="clear" w:color="auto" w:fill="D9E2F3" w:themeFill="accent1" w:themeFillTint="33"/>
        <w:tblLook w:val="04A0" w:firstRow="1" w:lastRow="0" w:firstColumn="1" w:lastColumn="0" w:noHBand="0" w:noVBand="1"/>
      </w:tblPr>
      <w:tblGrid>
        <w:gridCol w:w="9606"/>
      </w:tblGrid>
      <w:tr w:rsidR="0024518D" w:rsidRPr="00BC16F7" w14:paraId="6D119045" w14:textId="77777777" w:rsidTr="00BC16F7">
        <w:tc>
          <w:tcPr>
            <w:tcW w:w="9062" w:type="dxa"/>
            <w:shd w:val="clear" w:color="auto" w:fill="D9E2F3" w:themeFill="accent1" w:themeFillTint="33"/>
          </w:tcPr>
          <w:p w14:paraId="04EC01E6" w14:textId="77777777" w:rsidR="0024518D" w:rsidRPr="0024518D" w:rsidRDefault="0024518D" w:rsidP="00BC16F7">
            <w:pPr>
              <w:spacing w:line="276" w:lineRule="auto"/>
              <w:rPr>
                <w:rFonts w:ascii="Arial" w:hAnsi="Arial" w:cs="Arial"/>
                <w:sz w:val="20"/>
                <w:szCs w:val="20"/>
                <w:lang w:val="en-GB"/>
              </w:rPr>
            </w:pPr>
            <w:r w:rsidRPr="0024518D">
              <w:rPr>
                <w:rFonts w:ascii="Arial" w:eastAsia="Arial Unicode MS" w:hAnsi="Arial" w:cs="Arial"/>
                <w:i/>
                <w:iCs/>
                <w:sz w:val="20"/>
                <w:szCs w:val="20"/>
                <w:lang w:val="en-GB"/>
              </w:rPr>
              <w:br w:type="page"/>
            </w:r>
            <w:r w:rsidRPr="0024518D">
              <w:rPr>
                <w:rFonts w:ascii="Arial" w:hAnsi="Arial" w:cs="Arial"/>
                <w:b/>
                <w:sz w:val="20"/>
                <w:szCs w:val="20"/>
                <w:lang w:val="en-GB"/>
              </w:rPr>
              <w:t xml:space="preserve">Please note: </w:t>
            </w:r>
            <w:r w:rsidRPr="0024518D">
              <w:rPr>
                <w:rFonts w:ascii="Arial" w:hAnsi="Arial" w:cs="Arial"/>
                <w:sz w:val="20"/>
                <w:szCs w:val="20"/>
                <w:lang w:val="en-GB"/>
              </w:rPr>
              <w:t xml:space="preserve">The reply to this invitation involves the recording and processing of personal data (such as name, address, and CV). Such data will be processed pursuant to Norwegian law. The questions and any personal data requested are required to evaluate the application in accordance with the specifications of the call for proposal and will be processed solely for that purpose by TMF. The review process requires that personal information given in the proposal must be made available to external reviewers. All such experts are required to sign and adhere to a declaration of confidentiality in this regard. </w:t>
            </w:r>
          </w:p>
        </w:tc>
      </w:tr>
    </w:tbl>
    <w:p w14:paraId="5D4E50A5" w14:textId="537409D4" w:rsidR="00E064C6" w:rsidRPr="00807447" w:rsidRDefault="00C928B7" w:rsidP="000305BE">
      <w:pPr>
        <w:spacing w:line="276" w:lineRule="auto"/>
        <w:rPr>
          <w:rFonts w:ascii="Arial" w:hAnsi="Arial" w:cs="Arial"/>
          <w:lang w:val="en-GB"/>
        </w:rPr>
      </w:pPr>
      <w:r w:rsidRPr="00807447">
        <w:rPr>
          <w:rFonts w:ascii="Arial" w:hAnsi="Arial" w:cs="Arial"/>
          <w:lang w:val="en-GB"/>
        </w:rPr>
        <w:br w:type="page"/>
      </w:r>
    </w:p>
    <w:p w14:paraId="5FEB4BB5" w14:textId="7B54772B" w:rsidR="00E064C6" w:rsidRPr="0024518D" w:rsidRDefault="00E064C6" w:rsidP="0024518D">
      <w:pPr>
        <w:pStyle w:val="Heading1"/>
        <w:spacing w:line="276" w:lineRule="auto"/>
        <w:rPr>
          <w:rFonts w:ascii="Arial" w:hAnsi="Arial" w:cs="Arial"/>
          <w:lang w:val="en-GB"/>
        </w:rPr>
      </w:pPr>
      <w:r w:rsidRPr="00807447">
        <w:rPr>
          <w:rFonts w:ascii="Arial" w:hAnsi="Arial" w:cs="Arial"/>
          <w:lang w:val="en-GB"/>
        </w:rPr>
        <w:t xml:space="preserve">Appendix C – </w:t>
      </w:r>
      <w:r w:rsidR="00AB4B75" w:rsidRPr="00807447">
        <w:rPr>
          <w:rFonts w:ascii="Arial" w:hAnsi="Arial" w:cs="Arial"/>
          <w:lang w:val="en-GB"/>
        </w:rPr>
        <w:t>Evaluation criteria</w:t>
      </w:r>
      <w:r w:rsidR="0024518D">
        <w:rPr>
          <w:rFonts w:ascii="Arial" w:hAnsi="Arial" w:cs="Arial"/>
          <w:lang w:val="en-GB"/>
        </w:rPr>
        <w:t xml:space="preserve"> </w:t>
      </w:r>
      <w:r w:rsidR="0024518D" w:rsidRPr="00807447">
        <w:rPr>
          <w:rFonts w:ascii="Arial" w:hAnsi="Arial" w:cs="Arial"/>
          <w:sz w:val="24"/>
          <w:szCs w:val="24"/>
          <w:lang w:val="en-GB"/>
        </w:rPr>
        <w:t>(both step 1 and 2)</w:t>
      </w:r>
    </w:p>
    <w:tbl>
      <w:tblPr>
        <w:tblStyle w:val="TableGrid"/>
        <w:tblW w:w="9606" w:type="dxa"/>
        <w:tblLook w:val="04A0" w:firstRow="1" w:lastRow="0" w:firstColumn="1" w:lastColumn="0" w:noHBand="0" w:noVBand="1"/>
      </w:tblPr>
      <w:tblGrid>
        <w:gridCol w:w="2547"/>
        <w:gridCol w:w="7059"/>
      </w:tblGrid>
      <w:tr w:rsidR="00E064C6" w:rsidRPr="0024518D" w14:paraId="27D9DC40" w14:textId="77777777" w:rsidTr="00807447">
        <w:trPr>
          <w:trHeight w:val="386"/>
        </w:trPr>
        <w:tc>
          <w:tcPr>
            <w:tcW w:w="2547" w:type="dxa"/>
            <w:vAlign w:val="center"/>
          </w:tcPr>
          <w:p w14:paraId="60C43AB0" w14:textId="77777777" w:rsidR="00E064C6" w:rsidRPr="0024518D" w:rsidRDefault="00E064C6" w:rsidP="0098664B">
            <w:pPr>
              <w:tabs>
                <w:tab w:val="left" w:pos="2392"/>
              </w:tabs>
              <w:rPr>
                <w:rFonts w:ascii="Arial" w:eastAsiaTheme="majorEastAsia" w:hAnsi="Arial" w:cs="Arial"/>
                <w:b/>
                <w:bCs/>
                <w:color w:val="000000" w:themeColor="text1"/>
                <w:sz w:val="20"/>
                <w:szCs w:val="20"/>
                <w:lang w:val="en-GB"/>
              </w:rPr>
            </w:pPr>
          </w:p>
          <w:p w14:paraId="630C6D45" w14:textId="77777777" w:rsidR="00E064C6" w:rsidRPr="0024518D" w:rsidRDefault="00E064C6" w:rsidP="0098664B">
            <w:pPr>
              <w:tabs>
                <w:tab w:val="left" w:pos="2392"/>
              </w:tabs>
              <w:rPr>
                <w:rFonts w:ascii="Arial" w:eastAsiaTheme="majorEastAsia" w:hAnsi="Arial" w:cs="Arial"/>
                <w:b/>
                <w:bCs/>
                <w:color w:val="000000" w:themeColor="text1"/>
                <w:sz w:val="20"/>
                <w:szCs w:val="20"/>
                <w:lang w:val="en-GB"/>
              </w:rPr>
            </w:pPr>
            <w:r w:rsidRPr="0024518D">
              <w:rPr>
                <w:rFonts w:ascii="Arial" w:eastAsiaTheme="majorEastAsia" w:hAnsi="Arial" w:cs="Arial"/>
                <w:b/>
                <w:bCs/>
                <w:color w:val="000000" w:themeColor="text1"/>
                <w:sz w:val="20"/>
                <w:szCs w:val="20"/>
                <w:lang w:val="en-GB"/>
              </w:rPr>
              <w:t>CRITERIA</w:t>
            </w:r>
          </w:p>
        </w:tc>
        <w:tc>
          <w:tcPr>
            <w:tcW w:w="7059" w:type="dxa"/>
            <w:vAlign w:val="center"/>
          </w:tcPr>
          <w:p w14:paraId="6EC8C927" w14:textId="77777777" w:rsidR="00E064C6" w:rsidRPr="0024518D" w:rsidRDefault="00E064C6" w:rsidP="0098664B">
            <w:pPr>
              <w:rPr>
                <w:rFonts w:ascii="Arial" w:eastAsiaTheme="majorEastAsia" w:hAnsi="Arial" w:cs="Arial"/>
                <w:b/>
                <w:bCs/>
                <w:color w:val="2F5496" w:themeColor="accent1" w:themeShade="BF"/>
                <w:sz w:val="20"/>
                <w:szCs w:val="20"/>
                <w:lang w:val="en-GB"/>
              </w:rPr>
            </w:pPr>
            <w:r w:rsidRPr="0024518D">
              <w:rPr>
                <w:rFonts w:ascii="Arial" w:eastAsiaTheme="majorEastAsia" w:hAnsi="Arial" w:cs="Arial"/>
                <w:b/>
                <w:bCs/>
                <w:color w:val="000000" w:themeColor="text1"/>
                <w:sz w:val="20"/>
                <w:szCs w:val="20"/>
                <w:lang w:val="en-GB"/>
              </w:rPr>
              <w:t>Description</w:t>
            </w:r>
          </w:p>
        </w:tc>
      </w:tr>
      <w:tr w:rsidR="00E064C6" w:rsidRPr="00BC16F7" w14:paraId="313C6377" w14:textId="77777777" w:rsidTr="00807447">
        <w:tc>
          <w:tcPr>
            <w:tcW w:w="2547" w:type="dxa"/>
            <w:vAlign w:val="center"/>
          </w:tcPr>
          <w:p w14:paraId="6BE3391F" w14:textId="71E25E6B" w:rsidR="00E064C6" w:rsidRPr="0024518D" w:rsidRDefault="00E064C6" w:rsidP="0098664B">
            <w:pPr>
              <w:rPr>
                <w:rFonts w:ascii="Arial" w:hAnsi="Arial" w:cs="Arial"/>
                <w:b/>
                <w:bCs/>
                <w:color w:val="000000" w:themeColor="text1"/>
                <w:sz w:val="20"/>
                <w:szCs w:val="20"/>
                <w:lang w:val="en-GB"/>
              </w:rPr>
            </w:pPr>
            <w:r w:rsidRPr="0024518D">
              <w:rPr>
                <w:rFonts w:ascii="Arial" w:hAnsi="Arial" w:cs="Arial"/>
                <w:b/>
                <w:bCs/>
                <w:color w:val="000000" w:themeColor="text1"/>
                <w:sz w:val="20"/>
                <w:szCs w:val="20"/>
                <w:lang w:val="en-GB"/>
              </w:rPr>
              <w:t>SCIENTIFIC QUALITY</w:t>
            </w:r>
            <w:r w:rsidR="00965B19" w:rsidRPr="0024518D">
              <w:rPr>
                <w:rFonts w:ascii="Arial" w:hAnsi="Arial" w:cs="Arial"/>
                <w:b/>
                <w:bCs/>
                <w:color w:val="000000" w:themeColor="text1"/>
                <w:sz w:val="20"/>
                <w:szCs w:val="20"/>
                <w:lang w:val="en-GB"/>
              </w:rPr>
              <w:t xml:space="preserve"> </w:t>
            </w:r>
          </w:p>
        </w:tc>
        <w:tc>
          <w:tcPr>
            <w:tcW w:w="7059" w:type="dxa"/>
            <w:vAlign w:val="center"/>
          </w:tcPr>
          <w:p w14:paraId="07134B1C" w14:textId="77777777" w:rsidR="00E064C6" w:rsidRPr="0024518D" w:rsidRDefault="00E064C6" w:rsidP="0098664B">
            <w:pPr>
              <w:pStyle w:val="Default"/>
              <w:numPr>
                <w:ilvl w:val="0"/>
                <w:numId w:val="10"/>
              </w:numPr>
              <w:rPr>
                <w:rFonts w:ascii="Arial" w:hAnsi="Arial" w:cs="Arial"/>
                <w:color w:val="auto"/>
                <w:sz w:val="20"/>
                <w:szCs w:val="20"/>
                <w:lang w:val="en-GB"/>
              </w:rPr>
            </w:pPr>
            <w:r w:rsidRPr="0024518D">
              <w:rPr>
                <w:rFonts w:ascii="Arial" w:hAnsi="Arial" w:cs="Arial"/>
                <w:color w:val="auto"/>
                <w:sz w:val="20"/>
                <w:szCs w:val="20"/>
                <w:lang w:val="en-GB"/>
              </w:rPr>
              <w:t xml:space="preserve">Originality relative to the state-of-the-art in the field </w:t>
            </w:r>
          </w:p>
          <w:p w14:paraId="5BA617B5" w14:textId="77777777" w:rsidR="00914BDC" w:rsidRPr="0024518D" w:rsidRDefault="00E064C6" w:rsidP="0098664B">
            <w:pPr>
              <w:pStyle w:val="Default"/>
              <w:numPr>
                <w:ilvl w:val="0"/>
                <w:numId w:val="10"/>
              </w:numPr>
              <w:rPr>
                <w:rFonts w:ascii="Arial" w:hAnsi="Arial" w:cs="Arial"/>
                <w:color w:val="auto"/>
                <w:sz w:val="20"/>
                <w:szCs w:val="20"/>
                <w:lang w:val="en-GB"/>
              </w:rPr>
            </w:pPr>
            <w:r w:rsidRPr="0024518D">
              <w:rPr>
                <w:rFonts w:ascii="Arial" w:hAnsi="Arial" w:cs="Arial"/>
                <w:color w:val="auto"/>
                <w:sz w:val="20"/>
                <w:szCs w:val="20"/>
                <w:lang w:val="en-GB"/>
              </w:rPr>
              <w:t>Is the overall aim and underlying research questions, hypotheses and objectives clearly and adequately specified?</w:t>
            </w:r>
          </w:p>
          <w:p w14:paraId="45D30EA6" w14:textId="007B06C1" w:rsidR="00F34B75" w:rsidRPr="0024518D" w:rsidRDefault="00F34B75" w:rsidP="0098664B">
            <w:pPr>
              <w:pStyle w:val="Default"/>
              <w:numPr>
                <w:ilvl w:val="0"/>
                <w:numId w:val="10"/>
              </w:numPr>
              <w:rPr>
                <w:rFonts w:ascii="Arial" w:hAnsi="Arial" w:cs="Arial"/>
                <w:color w:val="auto"/>
                <w:sz w:val="20"/>
                <w:szCs w:val="20"/>
                <w:lang w:val="en-GB"/>
              </w:rPr>
            </w:pPr>
            <w:r w:rsidRPr="0024518D">
              <w:rPr>
                <w:rFonts w:ascii="Arial" w:hAnsi="Arial" w:cs="Arial"/>
                <w:sz w:val="20"/>
                <w:szCs w:val="20"/>
                <w:lang w:val="en-GB"/>
              </w:rPr>
              <w:t xml:space="preserve">The degree to which the project </w:t>
            </w:r>
            <w:r w:rsidR="002D421E" w:rsidRPr="0024518D">
              <w:rPr>
                <w:rFonts w:ascii="Arial" w:hAnsi="Arial" w:cs="Arial"/>
                <w:sz w:val="20"/>
                <w:szCs w:val="20"/>
                <w:lang w:val="en-GB"/>
              </w:rPr>
              <w:t xml:space="preserve">may </w:t>
            </w:r>
            <w:r w:rsidRPr="0024518D">
              <w:rPr>
                <w:rFonts w:ascii="Arial" w:hAnsi="Arial" w:cs="Arial"/>
                <w:sz w:val="20"/>
                <w:szCs w:val="20"/>
                <w:lang w:val="en-GB"/>
              </w:rPr>
              <w:t xml:space="preserve">challenge current practices (clinical and research)? </w:t>
            </w:r>
          </w:p>
          <w:p w14:paraId="0A351391" w14:textId="77777777" w:rsidR="00120D60" w:rsidRPr="0024518D" w:rsidRDefault="00120D60" w:rsidP="0098664B">
            <w:pPr>
              <w:pStyle w:val="Default"/>
              <w:ind w:left="360"/>
              <w:rPr>
                <w:rFonts w:ascii="Arial" w:hAnsi="Arial" w:cs="Arial"/>
                <w:color w:val="auto"/>
                <w:sz w:val="20"/>
                <w:szCs w:val="20"/>
                <w:lang w:val="en-GB"/>
              </w:rPr>
            </w:pPr>
          </w:p>
        </w:tc>
      </w:tr>
      <w:tr w:rsidR="00E064C6" w:rsidRPr="00BC16F7" w14:paraId="0C8D593E" w14:textId="77777777" w:rsidTr="00807447">
        <w:tc>
          <w:tcPr>
            <w:tcW w:w="2547" w:type="dxa"/>
            <w:vAlign w:val="center"/>
          </w:tcPr>
          <w:p w14:paraId="74C09223" w14:textId="77777777" w:rsidR="00E064C6" w:rsidRPr="0024518D" w:rsidRDefault="00E064C6" w:rsidP="0098664B">
            <w:pPr>
              <w:rPr>
                <w:rFonts w:ascii="Arial" w:hAnsi="Arial" w:cs="Arial"/>
                <w:b/>
                <w:color w:val="000000" w:themeColor="text1"/>
                <w:sz w:val="20"/>
                <w:szCs w:val="20"/>
                <w:highlight w:val="yellow"/>
                <w:lang w:val="en-GB"/>
              </w:rPr>
            </w:pPr>
            <w:r w:rsidRPr="0024518D">
              <w:rPr>
                <w:rFonts w:ascii="Arial" w:hAnsi="Arial" w:cs="Arial"/>
                <w:b/>
                <w:bCs/>
                <w:color w:val="000000" w:themeColor="text1"/>
                <w:sz w:val="20"/>
                <w:szCs w:val="20"/>
                <w:lang w:val="en-GB"/>
              </w:rPr>
              <w:t>SIGNIFICANCE</w:t>
            </w:r>
          </w:p>
        </w:tc>
        <w:tc>
          <w:tcPr>
            <w:tcW w:w="7059" w:type="dxa"/>
            <w:shd w:val="clear" w:color="auto" w:fill="FFFFFF" w:themeFill="background1"/>
            <w:vAlign w:val="center"/>
          </w:tcPr>
          <w:p w14:paraId="63043713" w14:textId="317F5DDD" w:rsidR="00224136" w:rsidRPr="0024518D" w:rsidRDefault="002D7EE5" w:rsidP="0098664B">
            <w:pPr>
              <w:autoSpaceDE w:val="0"/>
              <w:autoSpaceDN w:val="0"/>
              <w:adjustRightInd w:val="0"/>
              <w:rPr>
                <w:rFonts w:ascii="Arial" w:hAnsi="Arial" w:cs="Arial"/>
                <w:sz w:val="20"/>
                <w:szCs w:val="20"/>
                <w:lang w:val="en-GB"/>
              </w:rPr>
            </w:pPr>
            <w:r w:rsidRPr="0024518D">
              <w:rPr>
                <w:rFonts w:ascii="Arial" w:hAnsi="Arial" w:cs="Arial"/>
                <w:sz w:val="20"/>
                <w:szCs w:val="20"/>
                <w:lang w:val="en-GB"/>
              </w:rPr>
              <w:t>Please assess the project’s potential</w:t>
            </w:r>
            <w:r w:rsidR="00224136" w:rsidRPr="0024518D">
              <w:rPr>
                <w:rFonts w:ascii="Arial" w:hAnsi="Arial" w:cs="Arial"/>
                <w:sz w:val="20"/>
                <w:szCs w:val="20"/>
                <w:lang w:val="en-GB"/>
              </w:rPr>
              <w:t xml:space="preserve"> towards one or more of the following</w:t>
            </w:r>
            <w:r w:rsidR="00625997" w:rsidRPr="0024518D">
              <w:rPr>
                <w:rFonts w:ascii="Arial" w:hAnsi="Arial" w:cs="Arial"/>
                <w:sz w:val="20"/>
                <w:szCs w:val="20"/>
                <w:lang w:val="en-GB"/>
              </w:rPr>
              <w:t>:</w:t>
            </w:r>
            <w:r w:rsidR="004104CD" w:rsidRPr="0024518D">
              <w:rPr>
                <w:rFonts w:ascii="Arial" w:hAnsi="Arial" w:cs="Arial"/>
                <w:sz w:val="20"/>
                <w:szCs w:val="20"/>
                <w:lang w:val="en-GB"/>
              </w:rPr>
              <w:t xml:space="preserve"> </w:t>
            </w:r>
          </w:p>
          <w:p w14:paraId="1C8FEAE5" w14:textId="1040E9DC" w:rsidR="00120D60" w:rsidRPr="0024518D" w:rsidRDefault="00120D60" w:rsidP="0098664B">
            <w:pPr>
              <w:pStyle w:val="ListParagraph"/>
              <w:numPr>
                <w:ilvl w:val="0"/>
                <w:numId w:val="33"/>
              </w:numPr>
              <w:rPr>
                <w:sz w:val="20"/>
                <w:szCs w:val="20"/>
                <w:lang w:val="en-GB"/>
              </w:rPr>
            </w:pPr>
            <w:r w:rsidRPr="0024518D">
              <w:rPr>
                <w:sz w:val="20"/>
                <w:szCs w:val="20"/>
                <w:lang w:val="en-GB"/>
              </w:rPr>
              <w:t>To improve methods, the utilization of equipment/data and /or clinical practice?</w:t>
            </w:r>
          </w:p>
          <w:p w14:paraId="7D0C58AB" w14:textId="494AABA1" w:rsidR="00B06A93" w:rsidRPr="0024518D" w:rsidRDefault="00B06A93" w:rsidP="0098664B">
            <w:pPr>
              <w:pStyle w:val="ListParagraph"/>
              <w:numPr>
                <w:ilvl w:val="0"/>
                <w:numId w:val="33"/>
              </w:numPr>
              <w:rPr>
                <w:sz w:val="20"/>
                <w:szCs w:val="20"/>
                <w:lang w:val="en-GB"/>
              </w:rPr>
            </w:pPr>
            <w:r w:rsidRPr="0024518D">
              <w:rPr>
                <w:sz w:val="20"/>
                <w:szCs w:val="20"/>
                <w:lang w:val="en-GB"/>
              </w:rPr>
              <w:t xml:space="preserve">To meet clearly identified </w:t>
            </w:r>
            <w:r w:rsidR="00B66B0D" w:rsidRPr="0024518D">
              <w:rPr>
                <w:sz w:val="20"/>
                <w:szCs w:val="20"/>
                <w:lang w:val="en-GB"/>
              </w:rPr>
              <w:t>needs</w:t>
            </w:r>
            <w:r w:rsidR="0057223F" w:rsidRPr="0024518D">
              <w:rPr>
                <w:sz w:val="20"/>
                <w:szCs w:val="20"/>
                <w:lang w:val="en-GB"/>
              </w:rPr>
              <w:t xml:space="preserve"> of</w:t>
            </w:r>
            <w:r w:rsidRPr="0024518D">
              <w:rPr>
                <w:sz w:val="20"/>
                <w:szCs w:val="20"/>
                <w:lang w:val="en-GB"/>
              </w:rPr>
              <w:t xml:space="preserve"> </w:t>
            </w:r>
            <w:r w:rsidR="0057223F" w:rsidRPr="0024518D">
              <w:rPr>
                <w:sz w:val="20"/>
                <w:szCs w:val="20"/>
                <w:lang w:val="en-GB"/>
              </w:rPr>
              <w:t>specific patient group(s), carers,</w:t>
            </w:r>
            <w:r w:rsidR="0011367F" w:rsidRPr="0024518D">
              <w:rPr>
                <w:sz w:val="20"/>
                <w:szCs w:val="20"/>
                <w:lang w:val="en-GB"/>
              </w:rPr>
              <w:t xml:space="preserve"> or</w:t>
            </w:r>
            <w:r w:rsidR="0057223F" w:rsidRPr="0024518D">
              <w:rPr>
                <w:sz w:val="20"/>
                <w:szCs w:val="20"/>
                <w:lang w:val="en-GB"/>
              </w:rPr>
              <w:t xml:space="preserve"> other identified users</w:t>
            </w:r>
            <w:r w:rsidR="001E75C4" w:rsidRPr="0024518D">
              <w:rPr>
                <w:sz w:val="20"/>
                <w:szCs w:val="20"/>
                <w:lang w:val="en-GB"/>
              </w:rPr>
              <w:t>.</w:t>
            </w:r>
          </w:p>
          <w:p w14:paraId="57C95FCF" w14:textId="0502EA72" w:rsidR="00B06A93" w:rsidRPr="0024518D" w:rsidRDefault="002D7EE5" w:rsidP="0098664B">
            <w:pPr>
              <w:pStyle w:val="ListParagraph"/>
              <w:numPr>
                <w:ilvl w:val="0"/>
                <w:numId w:val="33"/>
              </w:numPr>
              <w:rPr>
                <w:sz w:val="20"/>
                <w:szCs w:val="20"/>
                <w:lang w:val="en-GB"/>
              </w:rPr>
            </w:pPr>
            <w:r w:rsidRPr="0024518D">
              <w:rPr>
                <w:sz w:val="20"/>
                <w:szCs w:val="20"/>
                <w:lang w:val="en-GB"/>
              </w:rPr>
              <w:t xml:space="preserve">To </w:t>
            </w:r>
            <w:r w:rsidR="00736217" w:rsidRPr="0024518D">
              <w:rPr>
                <w:sz w:val="20"/>
                <w:szCs w:val="20"/>
                <w:lang w:val="en-GB"/>
              </w:rPr>
              <w:t>have long-term positive impact on clinical practi</w:t>
            </w:r>
            <w:r w:rsidR="00BC0D70" w:rsidRPr="0024518D">
              <w:rPr>
                <w:sz w:val="20"/>
                <w:szCs w:val="20"/>
                <w:lang w:val="en-GB"/>
              </w:rPr>
              <w:t>c</w:t>
            </w:r>
            <w:r w:rsidR="00736217" w:rsidRPr="0024518D">
              <w:rPr>
                <w:sz w:val="20"/>
                <w:szCs w:val="20"/>
                <w:lang w:val="en-GB"/>
              </w:rPr>
              <w:t>e</w:t>
            </w:r>
          </w:p>
          <w:p w14:paraId="6B393403" w14:textId="40997195" w:rsidR="003B6D53" w:rsidRPr="0024518D" w:rsidRDefault="003B6D53" w:rsidP="0098664B">
            <w:pPr>
              <w:pStyle w:val="ListParagraph"/>
              <w:ind w:left="720" w:firstLine="0"/>
              <w:rPr>
                <w:sz w:val="20"/>
                <w:szCs w:val="20"/>
                <w:lang w:val="en-GB"/>
              </w:rPr>
            </w:pPr>
          </w:p>
        </w:tc>
      </w:tr>
      <w:tr w:rsidR="00E064C6" w:rsidRPr="00BC16F7" w14:paraId="3BFA173A" w14:textId="77777777" w:rsidTr="00807447">
        <w:tc>
          <w:tcPr>
            <w:tcW w:w="2547" w:type="dxa"/>
          </w:tcPr>
          <w:p w14:paraId="25A566A2" w14:textId="77777777" w:rsidR="00E064C6" w:rsidRPr="0024518D" w:rsidRDefault="00E064C6" w:rsidP="0098664B">
            <w:pPr>
              <w:rPr>
                <w:rFonts w:ascii="Arial" w:hAnsi="Arial" w:cs="Arial"/>
                <w:b/>
                <w:color w:val="000000" w:themeColor="text1"/>
                <w:sz w:val="20"/>
                <w:szCs w:val="20"/>
                <w:lang w:val="en-GB"/>
              </w:rPr>
            </w:pPr>
            <w:r w:rsidRPr="0024518D">
              <w:rPr>
                <w:rFonts w:ascii="Arial" w:hAnsi="Arial" w:cs="Arial"/>
                <w:b/>
                <w:color w:val="000000" w:themeColor="text1"/>
                <w:sz w:val="20"/>
                <w:szCs w:val="20"/>
                <w:lang w:val="en-GB"/>
              </w:rPr>
              <w:br/>
            </w:r>
            <w:r w:rsidRPr="0024518D">
              <w:rPr>
                <w:rFonts w:ascii="Arial" w:hAnsi="Arial" w:cs="Arial"/>
                <w:b/>
                <w:bCs/>
                <w:color w:val="000000" w:themeColor="text1"/>
                <w:sz w:val="20"/>
                <w:szCs w:val="20"/>
                <w:lang w:val="en-GB"/>
              </w:rPr>
              <w:t>FEASIBILITY</w:t>
            </w:r>
          </w:p>
        </w:tc>
        <w:tc>
          <w:tcPr>
            <w:tcW w:w="7059" w:type="dxa"/>
          </w:tcPr>
          <w:p w14:paraId="5FAED3B7" w14:textId="1B3B0C8E" w:rsidR="00BA49FE" w:rsidRPr="0024518D" w:rsidRDefault="00E064C6" w:rsidP="0098664B">
            <w:pPr>
              <w:spacing w:after="160"/>
              <w:rPr>
                <w:rFonts w:ascii="Arial" w:hAnsi="Arial" w:cs="Arial"/>
                <w:sz w:val="20"/>
                <w:szCs w:val="20"/>
                <w:lang w:val="en-GB"/>
              </w:rPr>
            </w:pPr>
            <w:r w:rsidRPr="0024518D">
              <w:rPr>
                <w:rFonts w:ascii="Arial" w:hAnsi="Arial" w:cs="Arial"/>
                <w:sz w:val="20"/>
                <w:szCs w:val="20"/>
                <w:lang w:val="en-GB"/>
              </w:rPr>
              <w:t xml:space="preserve">The extent to which the conceptual framework, design, </w:t>
            </w:r>
            <w:r w:rsidR="000B587A" w:rsidRPr="0024518D">
              <w:rPr>
                <w:rFonts w:ascii="Arial" w:hAnsi="Arial" w:cs="Arial"/>
                <w:sz w:val="20"/>
                <w:szCs w:val="20"/>
                <w:lang w:val="en-GB"/>
              </w:rPr>
              <w:t>methods,</w:t>
            </w:r>
            <w:r w:rsidRPr="0024518D">
              <w:rPr>
                <w:rFonts w:ascii="Arial" w:hAnsi="Arial" w:cs="Arial"/>
                <w:sz w:val="20"/>
                <w:szCs w:val="20"/>
                <w:lang w:val="en-GB"/>
              </w:rPr>
              <w:t xml:space="preserve"> and analyses are appropriate for the aims of the proposed research</w:t>
            </w:r>
            <w:r w:rsidR="00BA49FE" w:rsidRPr="0024518D">
              <w:rPr>
                <w:rFonts w:ascii="Arial" w:hAnsi="Arial" w:cs="Arial"/>
                <w:sz w:val="20"/>
                <w:szCs w:val="20"/>
                <w:lang w:val="en-GB"/>
              </w:rPr>
              <w:t>.</w:t>
            </w:r>
            <w:r w:rsidR="008F0D2F" w:rsidRPr="0024518D">
              <w:rPr>
                <w:rFonts w:ascii="Arial" w:hAnsi="Arial" w:cs="Arial"/>
                <w:sz w:val="20"/>
                <w:szCs w:val="20"/>
                <w:lang w:val="en-GB"/>
              </w:rPr>
              <w:t xml:space="preserve"> </w:t>
            </w:r>
            <w:r w:rsidR="00062409" w:rsidRPr="0024518D">
              <w:rPr>
                <w:rFonts w:ascii="Arial" w:hAnsi="Arial" w:cs="Arial"/>
                <w:sz w:val="20"/>
                <w:szCs w:val="20"/>
                <w:lang w:val="en-GB"/>
              </w:rPr>
              <w:t xml:space="preserve">How well are </w:t>
            </w:r>
            <w:r w:rsidR="00903D81" w:rsidRPr="0024518D">
              <w:rPr>
                <w:rFonts w:ascii="Arial" w:hAnsi="Arial" w:cs="Arial"/>
                <w:sz w:val="20"/>
                <w:szCs w:val="20"/>
                <w:lang w:val="en-GB"/>
              </w:rPr>
              <w:t xml:space="preserve">the following </w:t>
            </w:r>
            <w:r w:rsidR="00500C0C" w:rsidRPr="0024518D">
              <w:rPr>
                <w:rFonts w:ascii="Arial" w:hAnsi="Arial" w:cs="Arial"/>
                <w:sz w:val="20"/>
                <w:szCs w:val="20"/>
                <w:lang w:val="en-GB"/>
              </w:rPr>
              <w:t>addressed</w:t>
            </w:r>
            <w:r w:rsidR="00903D81" w:rsidRPr="0024518D">
              <w:rPr>
                <w:rFonts w:ascii="Arial" w:hAnsi="Arial" w:cs="Arial"/>
                <w:sz w:val="20"/>
                <w:szCs w:val="20"/>
                <w:lang w:val="en-GB"/>
              </w:rPr>
              <w:t xml:space="preserve">: </w:t>
            </w:r>
          </w:p>
          <w:p w14:paraId="2B6871F7" w14:textId="20DF467A" w:rsidR="00BA49FE" w:rsidRPr="0024518D" w:rsidRDefault="00903D81" w:rsidP="0098664B">
            <w:pPr>
              <w:pStyle w:val="ListParagraph"/>
              <w:numPr>
                <w:ilvl w:val="0"/>
                <w:numId w:val="28"/>
              </w:numPr>
              <w:ind w:left="360"/>
              <w:rPr>
                <w:sz w:val="20"/>
                <w:szCs w:val="20"/>
                <w:lang w:val="en-GB"/>
              </w:rPr>
            </w:pPr>
            <w:r w:rsidRPr="0024518D">
              <w:rPr>
                <w:sz w:val="20"/>
                <w:szCs w:val="20"/>
                <w:lang w:val="en-GB"/>
              </w:rPr>
              <w:t>Risk identification and management</w:t>
            </w:r>
            <w:r w:rsidR="007724A1" w:rsidRPr="0024518D">
              <w:rPr>
                <w:sz w:val="20"/>
                <w:szCs w:val="20"/>
                <w:lang w:val="en-GB"/>
              </w:rPr>
              <w:t xml:space="preserve">. Are there </w:t>
            </w:r>
            <w:r w:rsidR="006C5A9F" w:rsidRPr="0024518D">
              <w:rPr>
                <w:sz w:val="20"/>
                <w:szCs w:val="20"/>
                <w:lang w:val="en-GB"/>
              </w:rPr>
              <w:t xml:space="preserve">appropriate </w:t>
            </w:r>
            <w:r w:rsidR="007724A1" w:rsidRPr="0024518D">
              <w:rPr>
                <w:sz w:val="20"/>
                <w:szCs w:val="20"/>
                <w:lang w:val="en-GB"/>
              </w:rPr>
              <w:t>contingency plans?</w:t>
            </w:r>
            <w:r w:rsidR="00BA49FE" w:rsidRPr="0024518D">
              <w:rPr>
                <w:sz w:val="20"/>
                <w:szCs w:val="20"/>
                <w:lang w:val="en-GB"/>
              </w:rPr>
              <w:t xml:space="preserve"> </w:t>
            </w:r>
          </w:p>
          <w:p w14:paraId="38B3273E" w14:textId="510CC1EA" w:rsidR="00BA49FE" w:rsidRPr="0024518D" w:rsidRDefault="0051255B" w:rsidP="0098664B">
            <w:pPr>
              <w:pStyle w:val="ListParagraph"/>
              <w:numPr>
                <w:ilvl w:val="0"/>
                <w:numId w:val="28"/>
              </w:numPr>
              <w:ind w:left="360"/>
              <w:rPr>
                <w:sz w:val="20"/>
                <w:szCs w:val="20"/>
                <w:lang w:val="en-GB"/>
              </w:rPr>
            </w:pPr>
            <w:r w:rsidRPr="0024518D">
              <w:rPr>
                <w:sz w:val="20"/>
                <w:szCs w:val="20"/>
                <w:lang w:val="en-GB"/>
              </w:rPr>
              <w:t>Plan</w:t>
            </w:r>
            <w:r w:rsidR="006D5AF3" w:rsidRPr="0024518D">
              <w:rPr>
                <w:sz w:val="20"/>
                <w:szCs w:val="20"/>
                <w:lang w:val="en-GB"/>
              </w:rPr>
              <w:t>s</w:t>
            </w:r>
            <w:r w:rsidRPr="0024518D">
              <w:rPr>
                <w:sz w:val="20"/>
                <w:szCs w:val="20"/>
                <w:lang w:val="en-GB"/>
              </w:rPr>
              <w:t xml:space="preserve"> for data collection </w:t>
            </w:r>
            <w:r w:rsidR="006C5A9F" w:rsidRPr="0024518D">
              <w:rPr>
                <w:sz w:val="20"/>
                <w:szCs w:val="20"/>
                <w:lang w:val="en-GB"/>
              </w:rPr>
              <w:t xml:space="preserve">and </w:t>
            </w:r>
            <w:r w:rsidR="00FD3BBC" w:rsidRPr="0024518D">
              <w:rPr>
                <w:sz w:val="20"/>
                <w:szCs w:val="20"/>
                <w:lang w:val="en-GB"/>
              </w:rPr>
              <w:t>availability of</w:t>
            </w:r>
            <w:r w:rsidR="00BA49FE" w:rsidRPr="0024518D">
              <w:rPr>
                <w:sz w:val="20"/>
                <w:szCs w:val="20"/>
                <w:lang w:val="en-GB"/>
              </w:rPr>
              <w:t xml:space="preserve"> preliminary </w:t>
            </w:r>
            <w:proofErr w:type="gramStart"/>
            <w:r w:rsidR="00BA49FE" w:rsidRPr="0024518D">
              <w:rPr>
                <w:sz w:val="20"/>
                <w:szCs w:val="20"/>
                <w:lang w:val="en-GB"/>
              </w:rPr>
              <w:t>data</w:t>
            </w:r>
            <w:proofErr w:type="gramEnd"/>
          </w:p>
          <w:p w14:paraId="069EE443" w14:textId="77777777" w:rsidR="00AB4B75" w:rsidRPr="0024518D" w:rsidRDefault="00AB4B75" w:rsidP="0098664B">
            <w:pPr>
              <w:spacing w:after="160"/>
              <w:rPr>
                <w:rFonts w:ascii="Arial" w:hAnsi="Arial" w:cs="Arial"/>
                <w:sz w:val="20"/>
                <w:szCs w:val="20"/>
                <w:lang w:val="en-GB"/>
              </w:rPr>
            </w:pPr>
          </w:p>
          <w:p w14:paraId="555F16CA" w14:textId="71780E23" w:rsidR="00E064C6" w:rsidRPr="0024518D" w:rsidRDefault="00AB4B75" w:rsidP="0098664B">
            <w:pPr>
              <w:spacing w:after="160"/>
              <w:rPr>
                <w:rFonts w:ascii="Arial" w:hAnsi="Arial" w:cs="Arial"/>
                <w:sz w:val="20"/>
                <w:szCs w:val="20"/>
                <w:lang w:val="en-GB"/>
              </w:rPr>
            </w:pPr>
            <w:r w:rsidRPr="0024518D">
              <w:rPr>
                <w:rFonts w:ascii="Arial" w:hAnsi="Arial" w:cs="Arial"/>
                <w:sz w:val="20"/>
                <w:szCs w:val="20"/>
                <w:lang w:val="en-GB"/>
              </w:rPr>
              <w:t xml:space="preserve">Is the proposed budget sufficient for conducting the planned activities. </w:t>
            </w:r>
          </w:p>
        </w:tc>
      </w:tr>
      <w:tr w:rsidR="00E064C6" w:rsidRPr="0024518D" w14:paraId="2306457F" w14:textId="77777777" w:rsidTr="00807447">
        <w:tc>
          <w:tcPr>
            <w:tcW w:w="2547" w:type="dxa"/>
            <w:vAlign w:val="center"/>
          </w:tcPr>
          <w:p w14:paraId="0459EFBB" w14:textId="77777777" w:rsidR="00E064C6" w:rsidRPr="0024518D" w:rsidRDefault="00E064C6" w:rsidP="0098664B">
            <w:pPr>
              <w:rPr>
                <w:rFonts w:ascii="Arial" w:hAnsi="Arial" w:cs="Arial"/>
                <w:b/>
                <w:color w:val="000000" w:themeColor="text1"/>
                <w:sz w:val="20"/>
                <w:szCs w:val="20"/>
                <w:lang w:val="en-GB"/>
              </w:rPr>
            </w:pPr>
            <w:r w:rsidRPr="0024518D">
              <w:rPr>
                <w:rFonts w:ascii="Arial" w:hAnsi="Arial" w:cs="Arial"/>
                <w:b/>
                <w:bCs/>
                <w:color w:val="000000" w:themeColor="text1"/>
                <w:sz w:val="20"/>
                <w:szCs w:val="20"/>
                <w:lang w:val="en-GB"/>
              </w:rPr>
              <w:t xml:space="preserve">ENVIRONMENT </w:t>
            </w:r>
          </w:p>
        </w:tc>
        <w:tc>
          <w:tcPr>
            <w:tcW w:w="7059" w:type="dxa"/>
          </w:tcPr>
          <w:p w14:paraId="0EBC0361" w14:textId="77777777" w:rsidR="00837492" w:rsidRDefault="00E064C6" w:rsidP="0098664B">
            <w:pPr>
              <w:rPr>
                <w:rFonts w:ascii="Arial" w:hAnsi="Arial" w:cs="Arial"/>
                <w:sz w:val="20"/>
                <w:szCs w:val="20"/>
                <w:lang w:val="en-GB"/>
              </w:rPr>
            </w:pPr>
            <w:r w:rsidRPr="0024518D">
              <w:rPr>
                <w:rFonts w:ascii="Arial" w:hAnsi="Arial" w:cs="Arial"/>
                <w:sz w:val="20"/>
                <w:szCs w:val="20"/>
                <w:lang w:val="en-GB"/>
              </w:rPr>
              <w:t xml:space="preserve">The extent to which the available resources, the institutional commitments, and any other unique features, will contribute towards the success of the proposed research. </w:t>
            </w:r>
          </w:p>
          <w:p w14:paraId="09976257" w14:textId="77777777" w:rsidR="00BC16F7" w:rsidRPr="0024518D" w:rsidRDefault="00BC16F7" w:rsidP="0098664B">
            <w:pPr>
              <w:rPr>
                <w:rFonts w:ascii="Arial" w:hAnsi="Arial" w:cs="Arial"/>
                <w:sz w:val="20"/>
                <w:szCs w:val="20"/>
                <w:lang w:val="en-GB"/>
              </w:rPr>
            </w:pPr>
          </w:p>
          <w:p w14:paraId="2670413D" w14:textId="52CD5A33" w:rsidR="00837492" w:rsidRPr="0024518D" w:rsidRDefault="002A62D4" w:rsidP="0098664B">
            <w:pPr>
              <w:pStyle w:val="ListParagraph"/>
              <w:numPr>
                <w:ilvl w:val="0"/>
                <w:numId w:val="36"/>
              </w:numPr>
              <w:rPr>
                <w:sz w:val="20"/>
                <w:szCs w:val="20"/>
                <w:lang w:val="en-GB"/>
              </w:rPr>
            </w:pPr>
            <w:r w:rsidRPr="0024518D">
              <w:rPr>
                <w:sz w:val="20"/>
                <w:szCs w:val="20"/>
                <w:lang w:val="en-GB"/>
              </w:rPr>
              <w:t>Access to i</w:t>
            </w:r>
            <w:r w:rsidR="00837492" w:rsidRPr="0024518D">
              <w:rPr>
                <w:sz w:val="20"/>
                <w:szCs w:val="20"/>
                <w:lang w:val="en-GB"/>
              </w:rPr>
              <w:t xml:space="preserve">nfrastructure, </w:t>
            </w:r>
            <w:r w:rsidR="000B587A" w:rsidRPr="0024518D">
              <w:rPr>
                <w:sz w:val="20"/>
                <w:szCs w:val="20"/>
                <w:lang w:val="en-GB"/>
              </w:rPr>
              <w:t>equipment,</w:t>
            </w:r>
            <w:r w:rsidR="00837492" w:rsidRPr="0024518D">
              <w:rPr>
                <w:sz w:val="20"/>
                <w:szCs w:val="20"/>
                <w:lang w:val="en-GB"/>
              </w:rPr>
              <w:t xml:space="preserve"> and resources</w:t>
            </w:r>
          </w:p>
          <w:p w14:paraId="0424E6A6" w14:textId="21EC495A" w:rsidR="00837492" w:rsidRPr="0024518D" w:rsidRDefault="00837492" w:rsidP="0098664B">
            <w:pPr>
              <w:pStyle w:val="ListParagraph"/>
              <w:numPr>
                <w:ilvl w:val="0"/>
                <w:numId w:val="36"/>
              </w:numPr>
              <w:rPr>
                <w:sz w:val="20"/>
                <w:szCs w:val="20"/>
                <w:lang w:val="en-GB"/>
              </w:rPr>
            </w:pPr>
            <w:r w:rsidRPr="0024518D">
              <w:rPr>
                <w:sz w:val="20"/>
                <w:szCs w:val="20"/>
                <w:lang w:val="en-GB"/>
              </w:rPr>
              <w:t xml:space="preserve"> Relevant collaborators creating a research environment of </w:t>
            </w:r>
            <w:r w:rsidR="003C5D5A" w:rsidRPr="0024518D">
              <w:rPr>
                <w:sz w:val="20"/>
                <w:szCs w:val="20"/>
                <w:lang w:val="en-GB"/>
              </w:rPr>
              <w:t>capacity.</w:t>
            </w:r>
          </w:p>
          <w:p w14:paraId="178E7A42" w14:textId="22055E40" w:rsidR="00837492" w:rsidRPr="0024518D" w:rsidRDefault="00837492" w:rsidP="0098664B">
            <w:pPr>
              <w:pStyle w:val="ListParagraph"/>
              <w:numPr>
                <w:ilvl w:val="0"/>
                <w:numId w:val="36"/>
              </w:numPr>
              <w:rPr>
                <w:sz w:val="20"/>
                <w:szCs w:val="20"/>
                <w:lang w:val="en-GB"/>
              </w:rPr>
            </w:pPr>
            <w:r w:rsidRPr="0024518D">
              <w:rPr>
                <w:sz w:val="20"/>
                <w:szCs w:val="20"/>
                <w:lang w:val="en-GB"/>
              </w:rPr>
              <w:t>Cross-disciplinarity where relevant</w:t>
            </w:r>
          </w:p>
          <w:p w14:paraId="094E7C61" w14:textId="4FF4EC73" w:rsidR="00E064C6" w:rsidRPr="0024518D" w:rsidRDefault="00E064C6" w:rsidP="0098664B">
            <w:pPr>
              <w:rPr>
                <w:rFonts w:ascii="Arial" w:hAnsi="Arial" w:cs="Arial"/>
                <w:color w:val="000000"/>
                <w:sz w:val="20"/>
                <w:szCs w:val="20"/>
                <w:lang w:val="en-GB"/>
              </w:rPr>
            </w:pPr>
          </w:p>
        </w:tc>
      </w:tr>
      <w:tr w:rsidR="00E064C6" w:rsidRPr="00BC16F7" w14:paraId="631F2674" w14:textId="77777777" w:rsidTr="00807447">
        <w:trPr>
          <w:cantSplit/>
        </w:trPr>
        <w:tc>
          <w:tcPr>
            <w:tcW w:w="2547" w:type="dxa"/>
          </w:tcPr>
          <w:p w14:paraId="42A4CBB7" w14:textId="77777777" w:rsidR="00E064C6" w:rsidRPr="0024518D" w:rsidRDefault="00E064C6" w:rsidP="0098664B">
            <w:pPr>
              <w:rPr>
                <w:rFonts w:ascii="Arial" w:hAnsi="Arial" w:cs="Arial"/>
                <w:b/>
                <w:color w:val="000000" w:themeColor="text1"/>
                <w:sz w:val="20"/>
                <w:szCs w:val="20"/>
                <w:lang w:val="en-GB"/>
              </w:rPr>
            </w:pPr>
            <w:r w:rsidRPr="0024518D">
              <w:rPr>
                <w:rFonts w:ascii="Arial" w:hAnsi="Arial" w:cs="Arial"/>
                <w:b/>
                <w:color w:val="000000" w:themeColor="text1"/>
                <w:sz w:val="20"/>
                <w:szCs w:val="20"/>
                <w:lang w:val="en-GB"/>
              </w:rPr>
              <w:br/>
            </w:r>
            <w:r w:rsidRPr="0024518D">
              <w:rPr>
                <w:rFonts w:ascii="Arial" w:hAnsi="Arial" w:cs="Arial"/>
                <w:color w:val="000000" w:themeColor="text1"/>
                <w:sz w:val="20"/>
                <w:szCs w:val="20"/>
                <w:lang w:val="en-GB"/>
              </w:rPr>
              <w:t>I</w:t>
            </w:r>
            <w:r w:rsidRPr="0024518D">
              <w:rPr>
                <w:rFonts w:ascii="Arial" w:hAnsi="Arial" w:cs="Arial"/>
                <w:b/>
                <w:bCs/>
                <w:color w:val="000000" w:themeColor="text1"/>
                <w:sz w:val="20"/>
                <w:szCs w:val="20"/>
                <w:lang w:val="en-GB"/>
              </w:rPr>
              <w:t>NVESTIGATORS including the PI</w:t>
            </w:r>
          </w:p>
        </w:tc>
        <w:tc>
          <w:tcPr>
            <w:tcW w:w="7059" w:type="dxa"/>
          </w:tcPr>
          <w:p w14:paraId="4727F642" w14:textId="694C6DEF" w:rsidR="00E064C6" w:rsidRPr="0024518D" w:rsidRDefault="00E064C6" w:rsidP="0098664B">
            <w:pPr>
              <w:rPr>
                <w:rFonts w:ascii="Arial" w:hAnsi="Arial" w:cs="Arial"/>
                <w:b/>
                <w:sz w:val="20"/>
                <w:szCs w:val="20"/>
                <w:lang w:val="en-GB"/>
              </w:rPr>
            </w:pPr>
            <w:r w:rsidRPr="0024518D">
              <w:rPr>
                <w:rFonts w:ascii="Arial" w:hAnsi="Arial" w:cs="Arial"/>
                <w:sz w:val="20"/>
                <w:szCs w:val="20"/>
                <w:lang w:val="en-GB"/>
              </w:rPr>
              <w:t>The extent to which the Investigators’ experience, track record, training, preliminary data/past progress will contribute towards the success of the project</w:t>
            </w:r>
            <w:r w:rsidR="007A5C19" w:rsidRPr="0024518D">
              <w:rPr>
                <w:rFonts w:ascii="Arial" w:hAnsi="Arial" w:cs="Arial"/>
                <w:sz w:val="20"/>
                <w:szCs w:val="20"/>
                <w:lang w:val="en-GB"/>
              </w:rPr>
              <w:t xml:space="preserve">. </w:t>
            </w:r>
          </w:p>
        </w:tc>
      </w:tr>
      <w:tr w:rsidR="00E064C6" w:rsidRPr="00BC16F7" w14:paraId="38C291BA" w14:textId="77777777" w:rsidTr="00807447">
        <w:trPr>
          <w:cantSplit/>
        </w:trPr>
        <w:tc>
          <w:tcPr>
            <w:tcW w:w="2547" w:type="dxa"/>
          </w:tcPr>
          <w:p w14:paraId="3D13203C" w14:textId="77777777" w:rsidR="00E064C6" w:rsidRPr="0024518D" w:rsidRDefault="00E064C6" w:rsidP="0098664B">
            <w:pPr>
              <w:rPr>
                <w:rFonts w:ascii="Arial" w:hAnsi="Arial" w:cs="Arial"/>
                <w:b/>
                <w:color w:val="000000" w:themeColor="text1"/>
                <w:sz w:val="20"/>
                <w:szCs w:val="20"/>
                <w:lang w:val="en-GB"/>
              </w:rPr>
            </w:pPr>
          </w:p>
          <w:p w14:paraId="21C86D73" w14:textId="77777777" w:rsidR="00E064C6" w:rsidRPr="0024518D" w:rsidRDefault="00E064C6" w:rsidP="0098664B">
            <w:pPr>
              <w:rPr>
                <w:rFonts w:ascii="Arial" w:hAnsi="Arial" w:cs="Arial"/>
                <w:b/>
                <w:color w:val="000000" w:themeColor="text1"/>
                <w:sz w:val="20"/>
                <w:szCs w:val="20"/>
                <w:lang w:val="en-GB"/>
              </w:rPr>
            </w:pPr>
            <w:r w:rsidRPr="0024518D">
              <w:rPr>
                <w:rFonts w:ascii="Arial" w:hAnsi="Arial" w:cs="Arial"/>
                <w:b/>
                <w:color w:val="000000" w:themeColor="text1"/>
                <w:sz w:val="20"/>
                <w:szCs w:val="20"/>
                <w:lang w:val="en-GB"/>
              </w:rPr>
              <w:t>IMPACT / POTENTIAL LONG-TERM EFFECTS</w:t>
            </w:r>
          </w:p>
        </w:tc>
        <w:tc>
          <w:tcPr>
            <w:tcW w:w="7059" w:type="dxa"/>
          </w:tcPr>
          <w:p w14:paraId="27F216AE" w14:textId="470AC6FC" w:rsidR="00A57B09" w:rsidRPr="0024518D" w:rsidRDefault="00E064C6" w:rsidP="0098664B">
            <w:pPr>
              <w:spacing w:after="160"/>
              <w:rPr>
                <w:rFonts w:ascii="Arial" w:hAnsi="Arial" w:cs="Arial"/>
                <w:sz w:val="20"/>
                <w:szCs w:val="20"/>
                <w:lang w:val="en-GB"/>
              </w:rPr>
            </w:pPr>
            <w:r w:rsidRPr="0024518D">
              <w:rPr>
                <w:rFonts w:ascii="Arial" w:hAnsi="Arial" w:cs="Arial"/>
                <w:sz w:val="20"/>
                <w:szCs w:val="20"/>
                <w:lang w:val="en-GB"/>
              </w:rPr>
              <w:t xml:space="preserve">With reference to the plans as outlined in the project proposal, </w:t>
            </w:r>
            <w:r w:rsidR="00FB5771" w:rsidRPr="0024518D">
              <w:rPr>
                <w:rFonts w:ascii="Arial" w:hAnsi="Arial" w:cs="Arial"/>
                <w:sz w:val="20"/>
                <w:szCs w:val="20"/>
                <w:lang w:val="en-GB"/>
              </w:rPr>
              <w:t>what is the potential for the project</w:t>
            </w:r>
            <w:r w:rsidR="00F46A58" w:rsidRPr="0024518D">
              <w:rPr>
                <w:rFonts w:ascii="Arial" w:hAnsi="Arial" w:cs="Arial"/>
                <w:sz w:val="20"/>
                <w:szCs w:val="20"/>
                <w:lang w:val="en-GB"/>
              </w:rPr>
              <w:t xml:space="preserve"> to</w:t>
            </w:r>
            <w:r w:rsidRPr="0024518D">
              <w:rPr>
                <w:rFonts w:ascii="Arial" w:hAnsi="Arial" w:cs="Arial"/>
                <w:sz w:val="20"/>
                <w:szCs w:val="20"/>
                <w:lang w:val="en-GB"/>
              </w:rPr>
              <w:t xml:space="preserve"> have a long-term positive impact</w:t>
            </w:r>
            <w:r w:rsidR="005D0201" w:rsidRPr="0024518D">
              <w:rPr>
                <w:rFonts w:ascii="Arial" w:hAnsi="Arial" w:cs="Arial"/>
                <w:sz w:val="20"/>
                <w:szCs w:val="20"/>
                <w:lang w:val="en-GB"/>
              </w:rPr>
              <w:t xml:space="preserve"> on</w:t>
            </w:r>
          </w:p>
          <w:p w14:paraId="600ECB83" w14:textId="4349BF45" w:rsidR="00AF0678" w:rsidRPr="0024518D" w:rsidRDefault="00AF0678" w:rsidP="0098664B">
            <w:pPr>
              <w:pStyle w:val="ListParagraph"/>
              <w:numPr>
                <w:ilvl w:val="0"/>
                <w:numId w:val="32"/>
              </w:numPr>
              <w:rPr>
                <w:sz w:val="20"/>
                <w:szCs w:val="20"/>
                <w:lang w:val="en-GB"/>
              </w:rPr>
            </w:pPr>
            <w:r w:rsidRPr="0024518D">
              <w:rPr>
                <w:sz w:val="20"/>
                <w:szCs w:val="20"/>
                <w:lang w:val="en-GB"/>
              </w:rPr>
              <w:t>T</w:t>
            </w:r>
            <w:r w:rsidR="00A57B09" w:rsidRPr="0024518D">
              <w:rPr>
                <w:sz w:val="20"/>
                <w:szCs w:val="20"/>
                <w:lang w:val="en-GB"/>
              </w:rPr>
              <w:t xml:space="preserve">he </w:t>
            </w:r>
            <w:r w:rsidR="00B04858" w:rsidRPr="0024518D">
              <w:rPr>
                <w:sz w:val="20"/>
                <w:szCs w:val="20"/>
                <w:lang w:val="en-GB"/>
              </w:rPr>
              <w:t xml:space="preserve">improvement of </w:t>
            </w:r>
            <w:r w:rsidR="00A57B09" w:rsidRPr="0024518D">
              <w:rPr>
                <w:sz w:val="20"/>
                <w:szCs w:val="20"/>
                <w:lang w:val="en-GB"/>
              </w:rPr>
              <w:t>health services</w:t>
            </w:r>
            <w:r w:rsidR="00B04858" w:rsidRPr="0024518D">
              <w:rPr>
                <w:sz w:val="20"/>
                <w:szCs w:val="20"/>
                <w:lang w:val="en-GB"/>
              </w:rPr>
              <w:t xml:space="preserve"> and clinical </w:t>
            </w:r>
            <w:r w:rsidR="00A57B09" w:rsidRPr="0024518D">
              <w:rPr>
                <w:sz w:val="20"/>
                <w:szCs w:val="20"/>
                <w:lang w:val="en-GB"/>
              </w:rPr>
              <w:t>practices</w:t>
            </w:r>
          </w:p>
          <w:p w14:paraId="1F9BB027" w14:textId="2AD14686" w:rsidR="00AF0678" w:rsidRPr="0024518D" w:rsidRDefault="00AF0678" w:rsidP="0098664B">
            <w:pPr>
              <w:pStyle w:val="ListParagraph"/>
              <w:numPr>
                <w:ilvl w:val="0"/>
                <w:numId w:val="32"/>
              </w:numPr>
              <w:rPr>
                <w:sz w:val="20"/>
                <w:szCs w:val="20"/>
                <w:lang w:val="en-GB"/>
              </w:rPr>
            </w:pPr>
            <w:r w:rsidRPr="0024518D">
              <w:rPr>
                <w:sz w:val="20"/>
                <w:szCs w:val="20"/>
                <w:lang w:val="en-GB"/>
              </w:rPr>
              <w:t xml:space="preserve">The knowledge base </w:t>
            </w:r>
            <w:r w:rsidR="00A57B09" w:rsidRPr="0024518D">
              <w:rPr>
                <w:sz w:val="20"/>
                <w:szCs w:val="20"/>
                <w:lang w:val="en-GB"/>
              </w:rPr>
              <w:t>/ filling knowledge gaps, academic impact</w:t>
            </w:r>
          </w:p>
          <w:p w14:paraId="211B8B7A" w14:textId="3F792C6C" w:rsidR="00E064C6" w:rsidRPr="0024518D" w:rsidRDefault="00E064C6" w:rsidP="0098664B">
            <w:pPr>
              <w:rPr>
                <w:rFonts w:ascii="Arial" w:hAnsi="Arial" w:cs="Arial"/>
                <w:sz w:val="20"/>
                <w:szCs w:val="20"/>
                <w:lang w:val="en-GB"/>
              </w:rPr>
            </w:pPr>
          </w:p>
        </w:tc>
      </w:tr>
      <w:tr w:rsidR="00E064C6" w:rsidRPr="0024518D" w14:paraId="1944DFA2" w14:textId="77777777" w:rsidTr="00807447">
        <w:tc>
          <w:tcPr>
            <w:tcW w:w="2547" w:type="dxa"/>
          </w:tcPr>
          <w:p w14:paraId="1B5D4E36" w14:textId="77777777" w:rsidR="00E064C6" w:rsidRPr="0024518D" w:rsidRDefault="00E064C6" w:rsidP="0098664B">
            <w:pPr>
              <w:rPr>
                <w:rFonts w:ascii="Arial" w:hAnsi="Arial" w:cs="Arial"/>
                <w:b/>
                <w:color w:val="000000" w:themeColor="text1"/>
                <w:sz w:val="20"/>
                <w:szCs w:val="20"/>
                <w:lang w:val="en-GB"/>
              </w:rPr>
            </w:pPr>
            <w:r w:rsidRPr="0024518D">
              <w:rPr>
                <w:rFonts w:ascii="Arial" w:hAnsi="Arial" w:cs="Arial"/>
                <w:b/>
                <w:bCs/>
                <w:color w:val="000000" w:themeColor="text1"/>
                <w:sz w:val="20"/>
                <w:szCs w:val="20"/>
                <w:lang w:val="en-GB"/>
              </w:rPr>
              <w:t>INNOVATION AND TRANSLATION</w:t>
            </w:r>
            <w:r w:rsidRPr="0024518D">
              <w:rPr>
                <w:rFonts w:ascii="Arial" w:hAnsi="Arial" w:cs="Arial"/>
                <w:color w:val="000000" w:themeColor="text1"/>
                <w:sz w:val="20"/>
                <w:szCs w:val="20"/>
                <w:lang w:val="en-GB"/>
              </w:rPr>
              <w:t>:</w:t>
            </w:r>
          </w:p>
        </w:tc>
        <w:tc>
          <w:tcPr>
            <w:tcW w:w="7059" w:type="dxa"/>
          </w:tcPr>
          <w:p w14:paraId="5888578F" w14:textId="0246D702" w:rsidR="00E064C6" w:rsidRPr="0024518D" w:rsidRDefault="00E064C6" w:rsidP="0098664B">
            <w:pPr>
              <w:spacing w:after="160"/>
              <w:rPr>
                <w:rFonts w:ascii="Arial" w:hAnsi="Arial" w:cs="Arial"/>
                <w:sz w:val="20"/>
                <w:szCs w:val="20"/>
                <w:lang w:val="en-GB"/>
              </w:rPr>
            </w:pPr>
            <w:r w:rsidRPr="0024518D">
              <w:rPr>
                <w:rFonts w:ascii="Arial" w:hAnsi="Arial" w:cs="Arial"/>
                <w:sz w:val="20"/>
                <w:szCs w:val="20"/>
                <w:lang w:val="en-GB"/>
              </w:rPr>
              <w:t xml:space="preserve">The suitability of the described approach towards translation and innovation. </w:t>
            </w:r>
          </w:p>
          <w:p w14:paraId="658E2596" w14:textId="1B4C3A1E" w:rsidR="00120D60" w:rsidRPr="0024518D" w:rsidRDefault="00120D60" w:rsidP="0004380C">
            <w:pPr>
              <w:rPr>
                <w:rFonts w:ascii="Arial" w:hAnsi="Arial" w:cs="Arial"/>
                <w:sz w:val="20"/>
                <w:szCs w:val="20"/>
                <w:lang w:val="en-GB"/>
              </w:rPr>
            </w:pPr>
            <w:r w:rsidRPr="0024518D">
              <w:rPr>
                <w:rFonts w:ascii="Arial" w:hAnsi="Arial" w:cs="Arial"/>
                <w:sz w:val="20"/>
                <w:szCs w:val="20"/>
                <w:lang w:val="en-GB"/>
              </w:rPr>
              <w:t xml:space="preserve">- </w:t>
            </w:r>
          </w:p>
        </w:tc>
      </w:tr>
      <w:tr w:rsidR="00E064C6" w:rsidRPr="0024518D" w14:paraId="3F5EE92E" w14:textId="77777777" w:rsidTr="00807447">
        <w:tc>
          <w:tcPr>
            <w:tcW w:w="2547" w:type="dxa"/>
            <w:vAlign w:val="center"/>
          </w:tcPr>
          <w:p w14:paraId="02441229" w14:textId="77777777" w:rsidR="00E064C6" w:rsidRPr="0024518D" w:rsidRDefault="00E064C6" w:rsidP="0098664B">
            <w:pPr>
              <w:rPr>
                <w:rFonts w:ascii="Arial" w:hAnsi="Arial" w:cs="Arial"/>
                <w:b/>
                <w:color w:val="000000" w:themeColor="text1"/>
                <w:sz w:val="20"/>
                <w:szCs w:val="20"/>
                <w:lang w:val="en-GB"/>
              </w:rPr>
            </w:pPr>
            <w:r w:rsidRPr="0024518D">
              <w:rPr>
                <w:rFonts w:ascii="Arial" w:hAnsi="Arial" w:cs="Arial"/>
                <w:b/>
                <w:color w:val="000000" w:themeColor="text1"/>
                <w:sz w:val="20"/>
                <w:szCs w:val="20"/>
                <w:lang w:val="en-GB"/>
              </w:rPr>
              <w:t>INTERNATIONAL COOPERATION</w:t>
            </w:r>
          </w:p>
        </w:tc>
        <w:tc>
          <w:tcPr>
            <w:tcW w:w="7059" w:type="dxa"/>
          </w:tcPr>
          <w:p w14:paraId="08796D3D" w14:textId="77777777" w:rsidR="00E064C6" w:rsidRPr="0024518D" w:rsidRDefault="00E064C6" w:rsidP="0098664B">
            <w:pPr>
              <w:rPr>
                <w:rFonts w:ascii="Arial" w:hAnsi="Arial" w:cs="Arial"/>
                <w:color w:val="000000"/>
                <w:sz w:val="20"/>
                <w:szCs w:val="20"/>
                <w:lang w:val="en-GB"/>
              </w:rPr>
            </w:pPr>
            <w:r w:rsidRPr="0024518D">
              <w:rPr>
                <w:rFonts w:ascii="Arial" w:hAnsi="Arial" w:cs="Arial"/>
                <w:color w:val="000000"/>
                <w:sz w:val="20"/>
                <w:szCs w:val="20"/>
                <w:lang w:val="en-GB"/>
              </w:rPr>
              <w:t>The extent and quality of the international cooperation activities set out for the project.</w:t>
            </w:r>
          </w:p>
          <w:p w14:paraId="3560756F" w14:textId="77777777" w:rsidR="00E064C6" w:rsidRPr="0024518D" w:rsidRDefault="00E064C6" w:rsidP="0098664B">
            <w:pPr>
              <w:pStyle w:val="ListParagraph"/>
              <w:numPr>
                <w:ilvl w:val="0"/>
                <w:numId w:val="7"/>
              </w:numPr>
              <w:autoSpaceDE/>
              <w:autoSpaceDN/>
              <w:adjustRightInd/>
              <w:spacing w:before="0"/>
              <w:contextualSpacing/>
              <w:rPr>
                <w:color w:val="000000"/>
                <w:sz w:val="20"/>
                <w:szCs w:val="20"/>
                <w:lang w:val="en-GB"/>
              </w:rPr>
            </w:pPr>
            <w:r w:rsidRPr="0024518D">
              <w:rPr>
                <w:color w:val="000000"/>
                <w:sz w:val="20"/>
                <w:szCs w:val="20"/>
                <w:lang w:val="en-GB"/>
              </w:rPr>
              <w:t>International networks.</w:t>
            </w:r>
          </w:p>
          <w:p w14:paraId="5085FD9A" w14:textId="77777777" w:rsidR="00E064C6" w:rsidRPr="0024518D" w:rsidRDefault="00E064C6" w:rsidP="0098664B">
            <w:pPr>
              <w:pStyle w:val="ListParagraph"/>
              <w:numPr>
                <w:ilvl w:val="0"/>
                <w:numId w:val="7"/>
              </w:numPr>
              <w:autoSpaceDE/>
              <w:autoSpaceDN/>
              <w:adjustRightInd/>
              <w:spacing w:before="0"/>
              <w:contextualSpacing/>
              <w:rPr>
                <w:color w:val="000000"/>
                <w:sz w:val="20"/>
                <w:szCs w:val="20"/>
                <w:lang w:val="en-GB"/>
              </w:rPr>
            </w:pPr>
            <w:r w:rsidRPr="0024518D">
              <w:rPr>
                <w:color w:val="000000"/>
                <w:sz w:val="20"/>
                <w:szCs w:val="20"/>
                <w:lang w:val="en-GB"/>
              </w:rPr>
              <w:t>International mobility</w:t>
            </w:r>
          </w:p>
        </w:tc>
      </w:tr>
      <w:tr w:rsidR="00E064C6" w:rsidRPr="00BC16F7" w14:paraId="3F519440" w14:textId="77777777" w:rsidTr="00807447">
        <w:trPr>
          <w:cantSplit/>
        </w:trPr>
        <w:tc>
          <w:tcPr>
            <w:tcW w:w="2547" w:type="dxa"/>
          </w:tcPr>
          <w:p w14:paraId="37245EFB" w14:textId="77777777" w:rsidR="00E064C6" w:rsidRPr="0024518D" w:rsidRDefault="00E064C6" w:rsidP="0098664B">
            <w:pPr>
              <w:rPr>
                <w:rFonts w:ascii="Arial" w:hAnsi="Arial" w:cs="Arial"/>
                <w:b/>
                <w:color w:val="000000" w:themeColor="text1"/>
                <w:sz w:val="20"/>
                <w:szCs w:val="20"/>
                <w:lang w:val="en-GB"/>
              </w:rPr>
            </w:pPr>
            <w:r w:rsidRPr="0024518D">
              <w:rPr>
                <w:rFonts w:ascii="Arial" w:hAnsi="Arial" w:cs="Arial"/>
                <w:b/>
                <w:color w:val="000000" w:themeColor="text1"/>
                <w:sz w:val="20"/>
                <w:szCs w:val="20"/>
                <w:lang w:val="en-GB"/>
              </w:rPr>
              <w:t>NATIONAL COOPERATION</w:t>
            </w:r>
          </w:p>
        </w:tc>
        <w:tc>
          <w:tcPr>
            <w:tcW w:w="7059" w:type="dxa"/>
          </w:tcPr>
          <w:p w14:paraId="095C91C9" w14:textId="77777777" w:rsidR="00E064C6" w:rsidRPr="0024518D" w:rsidRDefault="00E064C6" w:rsidP="0098664B">
            <w:pPr>
              <w:rPr>
                <w:rFonts w:ascii="Arial" w:hAnsi="Arial" w:cs="Arial"/>
                <w:b/>
                <w:sz w:val="20"/>
                <w:szCs w:val="20"/>
                <w:lang w:val="en-GB"/>
              </w:rPr>
            </w:pPr>
            <w:r w:rsidRPr="0024518D">
              <w:rPr>
                <w:rFonts w:ascii="Arial" w:hAnsi="Arial" w:cs="Arial"/>
                <w:color w:val="000000"/>
                <w:sz w:val="20"/>
                <w:szCs w:val="20"/>
                <w:lang w:val="en-GB"/>
              </w:rPr>
              <w:t>The extent to which the project will make use of national research expertise and help to promote national network building.</w:t>
            </w:r>
          </w:p>
        </w:tc>
      </w:tr>
      <w:tr w:rsidR="00E064C6" w:rsidRPr="00BC16F7" w14:paraId="599FB93F" w14:textId="77777777" w:rsidTr="00807447">
        <w:tc>
          <w:tcPr>
            <w:tcW w:w="2547" w:type="dxa"/>
          </w:tcPr>
          <w:p w14:paraId="37B138FC" w14:textId="77777777" w:rsidR="00E064C6" w:rsidRPr="0024518D" w:rsidRDefault="00E064C6" w:rsidP="0098664B">
            <w:pPr>
              <w:rPr>
                <w:rFonts w:ascii="Arial" w:hAnsi="Arial" w:cs="Arial"/>
                <w:b/>
                <w:color w:val="000000" w:themeColor="text1"/>
                <w:sz w:val="20"/>
                <w:szCs w:val="20"/>
                <w:lang w:val="en-GB"/>
              </w:rPr>
            </w:pPr>
            <w:r w:rsidRPr="0024518D">
              <w:rPr>
                <w:rFonts w:ascii="Arial" w:hAnsi="Arial" w:cs="Arial"/>
                <w:b/>
                <w:color w:val="000000" w:themeColor="text1"/>
                <w:sz w:val="20"/>
                <w:szCs w:val="20"/>
                <w:lang w:val="en-GB"/>
              </w:rPr>
              <w:t>DISSEMINATION AND COMMUNICATION OF RESULTS</w:t>
            </w:r>
          </w:p>
        </w:tc>
        <w:tc>
          <w:tcPr>
            <w:tcW w:w="7059" w:type="dxa"/>
          </w:tcPr>
          <w:p w14:paraId="24E3FE4E" w14:textId="4BC5943E" w:rsidR="00E064C6" w:rsidRPr="0024518D" w:rsidRDefault="00E064C6" w:rsidP="00986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GB"/>
              </w:rPr>
            </w:pPr>
            <w:r w:rsidRPr="0024518D">
              <w:rPr>
                <w:rFonts w:ascii="Arial" w:hAnsi="Arial" w:cs="Arial"/>
                <w:color w:val="000000"/>
                <w:sz w:val="20"/>
                <w:szCs w:val="20"/>
                <w:lang w:val="en-GB"/>
              </w:rPr>
              <w:t xml:space="preserve">Plans for scholarly publication, </w:t>
            </w:r>
            <w:r w:rsidR="000B587A" w:rsidRPr="0024518D">
              <w:rPr>
                <w:rFonts w:ascii="Arial" w:hAnsi="Arial" w:cs="Arial"/>
                <w:color w:val="000000"/>
                <w:sz w:val="20"/>
                <w:szCs w:val="20"/>
                <w:lang w:val="en-GB"/>
              </w:rPr>
              <w:t>dissemination,</w:t>
            </w:r>
            <w:r w:rsidRPr="0024518D">
              <w:rPr>
                <w:rFonts w:ascii="Arial" w:hAnsi="Arial" w:cs="Arial"/>
                <w:color w:val="000000"/>
                <w:sz w:val="20"/>
                <w:szCs w:val="20"/>
                <w:lang w:val="en-GB"/>
              </w:rPr>
              <w:t xml:space="preserve"> and other communication activities. Plans for dissemination and communication activities vis-à-vis the public as well as end-users.</w:t>
            </w:r>
          </w:p>
        </w:tc>
      </w:tr>
      <w:tr w:rsidR="006C327D" w:rsidRPr="00BC16F7" w14:paraId="78843233" w14:textId="77777777" w:rsidTr="00807447">
        <w:tc>
          <w:tcPr>
            <w:tcW w:w="2547" w:type="dxa"/>
          </w:tcPr>
          <w:p w14:paraId="258493CE" w14:textId="630E4028" w:rsidR="006C327D" w:rsidRPr="0024518D" w:rsidRDefault="006C327D" w:rsidP="0098664B">
            <w:pPr>
              <w:rPr>
                <w:rFonts w:ascii="Arial" w:hAnsi="Arial" w:cs="Arial"/>
                <w:b/>
                <w:color w:val="000000" w:themeColor="text1"/>
                <w:sz w:val="20"/>
                <w:szCs w:val="20"/>
                <w:lang w:val="en-GB"/>
              </w:rPr>
            </w:pPr>
            <w:r w:rsidRPr="0024518D">
              <w:rPr>
                <w:rFonts w:ascii="Arial" w:hAnsi="Arial" w:cs="Arial"/>
                <w:b/>
                <w:color w:val="000000" w:themeColor="text1"/>
                <w:sz w:val="20"/>
                <w:szCs w:val="20"/>
                <w:lang w:val="en-GB"/>
              </w:rPr>
              <w:t>PLAN FOR USER INVOLVEMENT</w:t>
            </w:r>
          </w:p>
        </w:tc>
        <w:tc>
          <w:tcPr>
            <w:tcW w:w="7059" w:type="dxa"/>
          </w:tcPr>
          <w:p w14:paraId="6A271602" w14:textId="18C6C344" w:rsidR="006C327D" w:rsidRPr="0024518D" w:rsidRDefault="000311C8" w:rsidP="00986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sidRPr="0024518D">
              <w:rPr>
                <w:rFonts w:ascii="Arial" w:hAnsi="Arial" w:cs="Arial"/>
                <w:color w:val="000000"/>
                <w:sz w:val="20"/>
                <w:szCs w:val="20"/>
                <w:lang w:val="en-GB"/>
              </w:rPr>
              <w:t xml:space="preserve">Are relevant user groups </w:t>
            </w:r>
            <w:r w:rsidR="005A4245" w:rsidRPr="0024518D">
              <w:rPr>
                <w:rFonts w:ascii="Arial" w:hAnsi="Arial" w:cs="Arial"/>
                <w:color w:val="000000"/>
                <w:sz w:val="20"/>
                <w:szCs w:val="20"/>
                <w:lang w:val="en-GB"/>
              </w:rPr>
              <w:t>identified? Is there a relevant plan for user involvement?</w:t>
            </w:r>
          </w:p>
        </w:tc>
      </w:tr>
    </w:tbl>
    <w:p w14:paraId="305E9BAF" w14:textId="77777777" w:rsidR="00146A85" w:rsidRPr="00807447" w:rsidRDefault="00146A85" w:rsidP="0024518D">
      <w:pPr>
        <w:spacing w:line="276" w:lineRule="auto"/>
        <w:rPr>
          <w:rFonts w:ascii="Arial" w:hAnsi="Arial" w:cs="Arial"/>
          <w:lang w:val="en-GB"/>
        </w:rPr>
      </w:pPr>
    </w:p>
    <w:sectPr w:rsidR="00146A85" w:rsidRPr="00807447">
      <w:footerReference w:type="even"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AB09B" w14:textId="77777777" w:rsidR="00F3374E" w:rsidRDefault="00F3374E" w:rsidP="00FF0681">
      <w:pPr>
        <w:spacing w:after="0" w:line="240" w:lineRule="auto"/>
      </w:pPr>
      <w:r>
        <w:separator/>
      </w:r>
    </w:p>
  </w:endnote>
  <w:endnote w:type="continuationSeparator" w:id="0">
    <w:p w14:paraId="07981685" w14:textId="77777777" w:rsidR="00F3374E" w:rsidRDefault="00F3374E" w:rsidP="00FF0681">
      <w:pPr>
        <w:spacing w:after="0" w:line="240" w:lineRule="auto"/>
      </w:pPr>
      <w:r>
        <w:continuationSeparator/>
      </w:r>
    </w:p>
  </w:endnote>
  <w:endnote w:type="continuationNotice" w:id="1">
    <w:p w14:paraId="753FCFAD" w14:textId="77777777" w:rsidR="00F3374E" w:rsidRDefault="00F33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9E23" w14:textId="2ADDD57E" w:rsidR="002C2097" w:rsidRDefault="002C2097">
    <w:pPr>
      <w:pStyle w:val="Footer"/>
    </w:pPr>
    <w:r>
      <w:rPr>
        <w:noProof/>
      </w:rPr>
      <mc:AlternateContent>
        <mc:Choice Requires="wps">
          <w:drawing>
            <wp:anchor distT="0" distB="0" distL="0" distR="0" simplePos="0" relativeHeight="251658241" behindDoc="0" locked="0" layoutInCell="1" allowOverlap="1" wp14:anchorId="1B5409BC" wp14:editId="24DAE01B">
              <wp:simplePos x="635" y="635"/>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47F92" w14:textId="5B4EEBE3" w:rsidR="002C2097" w:rsidRPr="002C2097" w:rsidRDefault="002C2097" w:rsidP="002C2097">
                          <w:pPr>
                            <w:spacing w:after="0"/>
                            <w:rPr>
                              <w:rFonts w:ascii="Calibri" w:eastAsia="Calibri" w:hAnsi="Calibri" w:cs="Calibri"/>
                              <w:noProof/>
                              <w:color w:val="000000"/>
                              <w:sz w:val="20"/>
                              <w:szCs w:val="20"/>
                            </w:rPr>
                          </w:pPr>
                          <w:r w:rsidRPr="002C2097">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9DE2B05">
            <v:shapetype id="_x0000_t202" coordsize="21600,21600" o:spt="202" path="m,l,21600r21600,l21600,xe" w14:anchorId="1B5409BC">
              <v:stroke joinstyle="miter"/>
              <v:path gradientshapeok="t" o:connecttype="rect"/>
            </v:shapetype>
            <v:shape id="Tekstboks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Følsomhet Intern (gu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2C2097" w:rsidR="002C2097" w:rsidP="002C2097" w:rsidRDefault="002C2097" w14:paraId="4E76F9D5" w14:textId="5B4EEBE3">
                    <w:pPr>
                      <w:spacing w:after="0"/>
                      <w:rPr>
                        <w:rFonts w:ascii="Calibri" w:hAnsi="Calibri" w:eastAsia="Calibri" w:cs="Calibri"/>
                        <w:noProof/>
                        <w:color w:val="000000"/>
                        <w:sz w:val="20"/>
                        <w:szCs w:val="20"/>
                      </w:rPr>
                    </w:pPr>
                    <w:r w:rsidRPr="002C2097">
                      <w:rPr>
                        <w:rFonts w:ascii="Calibri" w:hAnsi="Calibri" w:eastAsia="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970531"/>
      <w:docPartObj>
        <w:docPartGallery w:val="Page Numbers (Bottom of Page)"/>
        <w:docPartUnique/>
      </w:docPartObj>
    </w:sdtPr>
    <w:sdtContent>
      <w:p w14:paraId="5878D126" w14:textId="351F7830" w:rsidR="001A6D01" w:rsidRDefault="0024518D">
        <w:pPr>
          <w:pStyle w:val="Footer"/>
          <w:jc w:val="center"/>
        </w:pPr>
        <w:r>
          <w:t xml:space="preserve">Page </w:t>
        </w:r>
        <w:r w:rsidR="001A6D01">
          <w:fldChar w:fldCharType="begin"/>
        </w:r>
        <w:r w:rsidR="001A6D01">
          <w:instrText>PAGE   \* MERGEFORMAT</w:instrText>
        </w:r>
        <w:r w:rsidR="001A6D01">
          <w:fldChar w:fldCharType="separate"/>
        </w:r>
        <w:r w:rsidR="001A6D01">
          <w:t>2</w:t>
        </w:r>
        <w:r w:rsidR="001A6D01">
          <w:fldChar w:fldCharType="end"/>
        </w:r>
        <w:r>
          <w:t xml:space="preserve"> </w:t>
        </w:r>
        <w:proofErr w:type="spellStart"/>
        <w:r>
          <w:t>of</w:t>
        </w:r>
        <w:proofErr w:type="spellEnd"/>
        <w:r>
          <w:t xml:space="preserve"> 6</w:t>
        </w:r>
      </w:p>
    </w:sdtContent>
  </w:sdt>
  <w:p w14:paraId="054B0357" w14:textId="77777777" w:rsidR="001A6D01" w:rsidRDefault="001A6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25E4F" w14:textId="2ACB48E4" w:rsidR="002C2097" w:rsidRDefault="002C2097">
    <w:pPr>
      <w:pStyle w:val="Footer"/>
    </w:pPr>
    <w:r>
      <w:rPr>
        <w:noProof/>
      </w:rPr>
      <mc:AlternateContent>
        <mc:Choice Requires="wps">
          <w:drawing>
            <wp:anchor distT="0" distB="0" distL="0" distR="0" simplePos="0" relativeHeight="251658240" behindDoc="0" locked="0" layoutInCell="1" allowOverlap="1" wp14:anchorId="53B81E5B" wp14:editId="03E145F5">
              <wp:simplePos x="635" y="635"/>
              <wp:positionH relativeFrom="page">
                <wp:align>left</wp:align>
              </wp:positionH>
              <wp:positionV relativeFrom="page">
                <wp:align>bottom</wp:align>
              </wp:positionV>
              <wp:extent cx="443865" cy="443865"/>
              <wp:effectExtent l="0" t="0" r="4445" b="0"/>
              <wp:wrapNone/>
              <wp:docPr id="1"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DC36" w14:textId="1488E3E7" w:rsidR="002C2097" w:rsidRPr="002C2097" w:rsidRDefault="002C2097" w:rsidP="002C2097">
                          <w:pPr>
                            <w:spacing w:after="0"/>
                            <w:rPr>
                              <w:rFonts w:ascii="Calibri" w:eastAsia="Calibri" w:hAnsi="Calibri" w:cs="Calibri"/>
                              <w:noProof/>
                              <w:color w:val="000000"/>
                              <w:sz w:val="20"/>
                              <w:szCs w:val="20"/>
                            </w:rPr>
                          </w:pPr>
                          <w:r w:rsidRPr="002C2097">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6E24BC46">
            <v:shapetype id="_x0000_t202" coordsize="21600,21600" o:spt="202" path="m,l,21600r21600,l21600,xe" w14:anchorId="53B81E5B">
              <v:stroke joinstyle="miter"/>
              <v:path gradientshapeok="t" o:connecttype="rect"/>
            </v:shapetype>
            <v:shape id="Tekstboks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Følsomhet Intern (gu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2C2097" w:rsidR="002C2097" w:rsidP="002C2097" w:rsidRDefault="002C2097" w14:paraId="06DB4AB5" w14:textId="1488E3E7">
                    <w:pPr>
                      <w:spacing w:after="0"/>
                      <w:rPr>
                        <w:rFonts w:ascii="Calibri" w:hAnsi="Calibri" w:eastAsia="Calibri" w:cs="Calibri"/>
                        <w:noProof/>
                        <w:color w:val="000000"/>
                        <w:sz w:val="20"/>
                        <w:szCs w:val="20"/>
                      </w:rPr>
                    </w:pPr>
                    <w:r w:rsidRPr="002C2097">
                      <w:rPr>
                        <w:rFonts w:ascii="Calibri" w:hAnsi="Calibri" w:eastAsia="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F9678" w14:textId="77777777" w:rsidR="00F3374E" w:rsidRDefault="00F3374E" w:rsidP="00FF0681">
      <w:pPr>
        <w:spacing w:after="0" w:line="240" w:lineRule="auto"/>
      </w:pPr>
      <w:r>
        <w:separator/>
      </w:r>
    </w:p>
  </w:footnote>
  <w:footnote w:type="continuationSeparator" w:id="0">
    <w:p w14:paraId="594F4A2F" w14:textId="77777777" w:rsidR="00F3374E" w:rsidRDefault="00F3374E" w:rsidP="00FF0681">
      <w:pPr>
        <w:spacing w:after="0" w:line="240" w:lineRule="auto"/>
      </w:pPr>
      <w:r>
        <w:continuationSeparator/>
      </w:r>
    </w:p>
  </w:footnote>
  <w:footnote w:type="continuationNotice" w:id="1">
    <w:p w14:paraId="44474F21" w14:textId="77777777" w:rsidR="00F3374E" w:rsidRDefault="00F337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516"/>
    <w:multiLevelType w:val="hybridMultilevel"/>
    <w:tmpl w:val="EA381D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DC18A6"/>
    <w:multiLevelType w:val="hybridMultilevel"/>
    <w:tmpl w:val="8E641A6E"/>
    <w:lvl w:ilvl="0" w:tplc="04140001">
      <w:start w:val="1"/>
      <w:numFmt w:val="bullet"/>
      <w:lvlText w:val=""/>
      <w:lvlJc w:val="left"/>
      <w:pPr>
        <w:ind w:left="720" w:hanging="360"/>
      </w:pPr>
      <w:rPr>
        <w:rFonts w:ascii="Symbol" w:hAnsi="Symbol" w:hint="default"/>
      </w:rPr>
    </w:lvl>
    <w:lvl w:ilvl="1" w:tplc="40F2F6B6">
      <w:numFmt w:val="bullet"/>
      <w:lvlText w:val="-"/>
      <w:lvlJc w:val="left"/>
      <w:pPr>
        <w:ind w:left="1440" w:hanging="360"/>
      </w:pPr>
      <w:rPr>
        <w:rFonts w:ascii="Arial" w:eastAsiaTheme="minorHAnsi"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565E28"/>
    <w:multiLevelType w:val="hybridMultilevel"/>
    <w:tmpl w:val="BC664D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034F98"/>
    <w:multiLevelType w:val="hybridMultilevel"/>
    <w:tmpl w:val="79785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164CA9"/>
    <w:multiLevelType w:val="hybridMultilevel"/>
    <w:tmpl w:val="84F07068"/>
    <w:lvl w:ilvl="0" w:tplc="04140001">
      <w:start w:val="1"/>
      <w:numFmt w:val="bullet"/>
      <w:lvlText w:val=""/>
      <w:lvlJc w:val="left"/>
      <w:pPr>
        <w:ind w:left="2927" w:hanging="360"/>
      </w:pPr>
      <w:rPr>
        <w:rFonts w:ascii="Symbol" w:hAnsi="Symbol" w:hint="default"/>
      </w:rPr>
    </w:lvl>
    <w:lvl w:ilvl="1" w:tplc="04140003" w:tentative="1">
      <w:start w:val="1"/>
      <w:numFmt w:val="bullet"/>
      <w:lvlText w:val="o"/>
      <w:lvlJc w:val="left"/>
      <w:pPr>
        <w:ind w:left="3647" w:hanging="360"/>
      </w:pPr>
      <w:rPr>
        <w:rFonts w:ascii="Courier New" w:hAnsi="Courier New" w:cs="Courier New" w:hint="default"/>
      </w:rPr>
    </w:lvl>
    <w:lvl w:ilvl="2" w:tplc="04140005" w:tentative="1">
      <w:start w:val="1"/>
      <w:numFmt w:val="bullet"/>
      <w:lvlText w:val=""/>
      <w:lvlJc w:val="left"/>
      <w:pPr>
        <w:ind w:left="4367" w:hanging="360"/>
      </w:pPr>
      <w:rPr>
        <w:rFonts w:ascii="Wingdings" w:hAnsi="Wingdings" w:hint="default"/>
      </w:rPr>
    </w:lvl>
    <w:lvl w:ilvl="3" w:tplc="04140001" w:tentative="1">
      <w:start w:val="1"/>
      <w:numFmt w:val="bullet"/>
      <w:lvlText w:val=""/>
      <w:lvlJc w:val="left"/>
      <w:pPr>
        <w:ind w:left="5087" w:hanging="360"/>
      </w:pPr>
      <w:rPr>
        <w:rFonts w:ascii="Symbol" w:hAnsi="Symbol" w:hint="default"/>
      </w:rPr>
    </w:lvl>
    <w:lvl w:ilvl="4" w:tplc="04140003" w:tentative="1">
      <w:start w:val="1"/>
      <w:numFmt w:val="bullet"/>
      <w:lvlText w:val="o"/>
      <w:lvlJc w:val="left"/>
      <w:pPr>
        <w:ind w:left="5807" w:hanging="360"/>
      </w:pPr>
      <w:rPr>
        <w:rFonts w:ascii="Courier New" w:hAnsi="Courier New" w:cs="Courier New" w:hint="default"/>
      </w:rPr>
    </w:lvl>
    <w:lvl w:ilvl="5" w:tplc="04140005" w:tentative="1">
      <w:start w:val="1"/>
      <w:numFmt w:val="bullet"/>
      <w:lvlText w:val=""/>
      <w:lvlJc w:val="left"/>
      <w:pPr>
        <w:ind w:left="6527" w:hanging="360"/>
      </w:pPr>
      <w:rPr>
        <w:rFonts w:ascii="Wingdings" w:hAnsi="Wingdings" w:hint="default"/>
      </w:rPr>
    </w:lvl>
    <w:lvl w:ilvl="6" w:tplc="04140001" w:tentative="1">
      <w:start w:val="1"/>
      <w:numFmt w:val="bullet"/>
      <w:lvlText w:val=""/>
      <w:lvlJc w:val="left"/>
      <w:pPr>
        <w:ind w:left="7247" w:hanging="360"/>
      </w:pPr>
      <w:rPr>
        <w:rFonts w:ascii="Symbol" w:hAnsi="Symbol" w:hint="default"/>
      </w:rPr>
    </w:lvl>
    <w:lvl w:ilvl="7" w:tplc="04140003" w:tentative="1">
      <w:start w:val="1"/>
      <w:numFmt w:val="bullet"/>
      <w:lvlText w:val="o"/>
      <w:lvlJc w:val="left"/>
      <w:pPr>
        <w:ind w:left="7967" w:hanging="360"/>
      </w:pPr>
      <w:rPr>
        <w:rFonts w:ascii="Courier New" w:hAnsi="Courier New" w:cs="Courier New" w:hint="default"/>
      </w:rPr>
    </w:lvl>
    <w:lvl w:ilvl="8" w:tplc="04140005" w:tentative="1">
      <w:start w:val="1"/>
      <w:numFmt w:val="bullet"/>
      <w:lvlText w:val=""/>
      <w:lvlJc w:val="left"/>
      <w:pPr>
        <w:ind w:left="8687" w:hanging="360"/>
      </w:pPr>
      <w:rPr>
        <w:rFonts w:ascii="Wingdings" w:hAnsi="Wingdings" w:hint="default"/>
      </w:rPr>
    </w:lvl>
  </w:abstractNum>
  <w:abstractNum w:abstractNumId="5" w15:restartNumberingAfterBreak="0">
    <w:nsid w:val="0F0857C1"/>
    <w:multiLevelType w:val="hybridMultilevel"/>
    <w:tmpl w:val="A16E676E"/>
    <w:lvl w:ilvl="0" w:tplc="04140001">
      <w:start w:val="1"/>
      <w:numFmt w:val="bullet"/>
      <w:lvlText w:val=""/>
      <w:lvlJc w:val="left"/>
      <w:pPr>
        <w:ind w:left="837" w:hanging="360"/>
      </w:pPr>
      <w:rPr>
        <w:rFonts w:ascii="Symbol" w:hAnsi="Symbol" w:hint="default"/>
      </w:rPr>
    </w:lvl>
    <w:lvl w:ilvl="1" w:tplc="04140003" w:tentative="1">
      <w:start w:val="1"/>
      <w:numFmt w:val="bullet"/>
      <w:lvlText w:val="o"/>
      <w:lvlJc w:val="left"/>
      <w:pPr>
        <w:ind w:left="1557" w:hanging="360"/>
      </w:pPr>
      <w:rPr>
        <w:rFonts w:ascii="Courier New" w:hAnsi="Courier New" w:cs="Courier New" w:hint="default"/>
      </w:rPr>
    </w:lvl>
    <w:lvl w:ilvl="2" w:tplc="04140005" w:tentative="1">
      <w:start w:val="1"/>
      <w:numFmt w:val="bullet"/>
      <w:lvlText w:val=""/>
      <w:lvlJc w:val="left"/>
      <w:pPr>
        <w:ind w:left="2277" w:hanging="360"/>
      </w:pPr>
      <w:rPr>
        <w:rFonts w:ascii="Wingdings" w:hAnsi="Wingdings" w:hint="default"/>
      </w:rPr>
    </w:lvl>
    <w:lvl w:ilvl="3" w:tplc="04140001" w:tentative="1">
      <w:start w:val="1"/>
      <w:numFmt w:val="bullet"/>
      <w:lvlText w:val=""/>
      <w:lvlJc w:val="left"/>
      <w:pPr>
        <w:ind w:left="2997" w:hanging="360"/>
      </w:pPr>
      <w:rPr>
        <w:rFonts w:ascii="Symbol" w:hAnsi="Symbol" w:hint="default"/>
      </w:rPr>
    </w:lvl>
    <w:lvl w:ilvl="4" w:tplc="04140003" w:tentative="1">
      <w:start w:val="1"/>
      <w:numFmt w:val="bullet"/>
      <w:lvlText w:val="o"/>
      <w:lvlJc w:val="left"/>
      <w:pPr>
        <w:ind w:left="3717" w:hanging="360"/>
      </w:pPr>
      <w:rPr>
        <w:rFonts w:ascii="Courier New" w:hAnsi="Courier New" w:cs="Courier New" w:hint="default"/>
      </w:rPr>
    </w:lvl>
    <w:lvl w:ilvl="5" w:tplc="04140005" w:tentative="1">
      <w:start w:val="1"/>
      <w:numFmt w:val="bullet"/>
      <w:lvlText w:val=""/>
      <w:lvlJc w:val="left"/>
      <w:pPr>
        <w:ind w:left="4437" w:hanging="360"/>
      </w:pPr>
      <w:rPr>
        <w:rFonts w:ascii="Wingdings" w:hAnsi="Wingdings" w:hint="default"/>
      </w:rPr>
    </w:lvl>
    <w:lvl w:ilvl="6" w:tplc="04140001" w:tentative="1">
      <w:start w:val="1"/>
      <w:numFmt w:val="bullet"/>
      <w:lvlText w:val=""/>
      <w:lvlJc w:val="left"/>
      <w:pPr>
        <w:ind w:left="5157" w:hanging="360"/>
      </w:pPr>
      <w:rPr>
        <w:rFonts w:ascii="Symbol" w:hAnsi="Symbol" w:hint="default"/>
      </w:rPr>
    </w:lvl>
    <w:lvl w:ilvl="7" w:tplc="04140003" w:tentative="1">
      <w:start w:val="1"/>
      <w:numFmt w:val="bullet"/>
      <w:lvlText w:val="o"/>
      <w:lvlJc w:val="left"/>
      <w:pPr>
        <w:ind w:left="5877" w:hanging="360"/>
      </w:pPr>
      <w:rPr>
        <w:rFonts w:ascii="Courier New" w:hAnsi="Courier New" w:cs="Courier New" w:hint="default"/>
      </w:rPr>
    </w:lvl>
    <w:lvl w:ilvl="8" w:tplc="04140005" w:tentative="1">
      <w:start w:val="1"/>
      <w:numFmt w:val="bullet"/>
      <w:lvlText w:val=""/>
      <w:lvlJc w:val="left"/>
      <w:pPr>
        <w:ind w:left="6597" w:hanging="360"/>
      </w:pPr>
      <w:rPr>
        <w:rFonts w:ascii="Wingdings" w:hAnsi="Wingdings" w:hint="default"/>
      </w:rPr>
    </w:lvl>
  </w:abstractNum>
  <w:abstractNum w:abstractNumId="6" w15:restartNumberingAfterBreak="0">
    <w:nsid w:val="10B7669C"/>
    <w:multiLevelType w:val="hybridMultilevel"/>
    <w:tmpl w:val="96DC1A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CC75F8"/>
    <w:multiLevelType w:val="hybridMultilevel"/>
    <w:tmpl w:val="D600621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65A310B"/>
    <w:multiLevelType w:val="hybridMultilevel"/>
    <w:tmpl w:val="762CEBD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90F0DCF"/>
    <w:multiLevelType w:val="hybridMultilevel"/>
    <w:tmpl w:val="D916A3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A915B20"/>
    <w:multiLevelType w:val="hybridMultilevel"/>
    <w:tmpl w:val="3F306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3E5529D"/>
    <w:multiLevelType w:val="hybridMultilevel"/>
    <w:tmpl w:val="39AE39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EA7479"/>
    <w:multiLevelType w:val="hybridMultilevel"/>
    <w:tmpl w:val="488EF06A"/>
    <w:lvl w:ilvl="0" w:tplc="690AFF50">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27506E26"/>
    <w:multiLevelType w:val="hybridMultilevel"/>
    <w:tmpl w:val="CCE284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9415373"/>
    <w:multiLevelType w:val="hybridMultilevel"/>
    <w:tmpl w:val="35AC552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2A8A2BE6"/>
    <w:multiLevelType w:val="hybridMultilevel"/>
    <w:tmpl w:val="9B80E45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15:restartNumberingAfterBreak="0">
    <w:nsid w:val="2AD272AE"/>
    <w:multiLevelType w:val="hybridMultilevel"/>
    <w:tmpl w:val="A3F8E3F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D554AD6"/>
    <w:multiLevelType w:val="hybridMultilevel"/>
    <w:tmpl w:val="488EF06A"/>
    <w:lvl w:ilvl="0" w:tplc="690AFF5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967383"/>
    <w:multiLevelType w:val="hybridMultilevel"/>
    <w:tmpl w:val="DDBCF5B4"/>
    <w:lvl w:ilvl="0" w:tplc="57301F3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37A575F7"/>
    <w:multiLevelType w:val="hybridMultilevel"/>
    <w:tmpl w:val="8A4E6A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8234C58"/>
    <w:multiLevelType w:val="hybridMultilevel"/>
    <w:tmpl w:val="2FCE4D3E"/>
    <w:lvl w:ilvl="0" w:tplc="690AFF5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FDD2F81"/>
    <w:multiLevelType w:val="hybridMultilevel"/>
    <w:tmpl w:val="2FB45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FF30E27"/>
    <w:multiLevelType w:val="hybridMultilevel"/>
    <w:tmpl w:val="379CC8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0FE03A2"/>
    <w:multiLevelType w:val="hybridMultilevel"/>
    <w:tmpl w:val="08620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CFC1CE7"/>
    <w:multiLevelType w:val="hybridMultilevel"/>
    <w:tmpl w:val="69AEC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81860F6"/>
    <w:multiLevelType w:val="hybridMultilevel"/>
    <w:tmpl w:val="FE80FF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9E6216B"/>
    <w:multiLevelType w:val="hybridMultilevel"/>
    <w:tmpl w:val="258A63F4"/>
    <w:lvl w:ilvl="0" w:tplc="04140001">
      <w:start w:val="1"/>
      <w:numFmt w:val="bullet"/>
      <w:lvlText w:val=""/>
      <w:lvlJc w:val="left"/>
      <w:pPr>
        <w:ind w:left="720" w:hanging="360"/>
      </w:pPr>
      <w:rPr>
        <w:rFonts w:ascii="Symbol" w:hAnsi="Symbol" w:hint="default"/>
      </w:rPr>
    </w:lvl>
    <w:lvl w:ilvl="1" w:tplc="07F4550E">
      <w:numFmt w:val="bullet"/>
      <w:lvlText w:val="•"/>
      <w:lvlJc w:val="left"/>
      <w:pPr>
        <w:ind w:left="1440" w:hanging="360"/>
      </w:pPr>
      <w:rPr>
        <w:rFonts w:ascii="Arial" w:eastAsiaTheme="minorHAnsi"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ED1054"/>
    <w:multiLevelType w:val="hybridMultilevel"/>
    <w:tmpl w:val="55724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34761D6"/>
    <w:multiLevelType w:val="hybridMultilevel"/>
    <w:tmpl w:val="290AE9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5276614"/>
    <w:multiLevelType w:val="hybridMultilevel"/>
    <w:tmpl w:val="95042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C45F8E"/>
    <w:multiLevelType w:val="hybridMultilevel"/>
    <w:tmpl w:val="3AD69C28"/>
    <w:lvl w:ilvl="0" w:tplc="5E08C5DC">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86A789B"/>
    <w:multiLevelType w:val="hybridMultilevel"/>
    <w:tmpl w:val="3A1E0338"/>
    <w:lvl w:ilvl="0" w:tplc="F4ECA12A">
      <w:start w:val="1"/>
      <w:numFmt w:val="bullet"/>
      <w:lvlText w:val=""/>
      <w:lvlJc w:val="left"/>
      <w:pPr>
        <w:ind w:left="1440" w:hanging="360"/>
      </w:pPr>
      <w:rPr>
        <w:rFonts w:ascii="Symbol" w:hAnsi="Symbol"/>
      </w:rPr>
    </w:lvl>
    <w:lvl w:ilvl="1" w:tplc="33D26266">
      <w:start w:val="1"/>
      <w:numFmt w:val="bullet"/>
      <w:lvlText w:val=""/>
      <w:lvlJc w:val="left"/>
      <w:pPr>
        <w:ind w:left="1440" w:hanging="360"/>
      </w:pPr>
      <w:rPr>
        <w:rFonts w:ascii="Symbol" w:hAnsi="Symbol"/>
      </w:rPr>
    </w:lvl>
    <w:lvl w:ilvl="2" w:tplc="5B7869E6">
      <w:start w:val="1"/>
      <w:numFmt w:val="bullet"/>
      <w:lvlText w:val=""/>
      <w:lvlJc w:val="left"/>
      <w:pPr>
        <w:ind w:left="1440" w:hanging="360"/>
      </w:pPr>
      <w:rPr>
        <w:rFonts w:ascii="Symbol" w:hAnsi="Symbol"/>
      </w:rPr>
    </w:lvl>
    <w:lvl w:ilvl="3" w:tplc="F43A04A4">
      <w:start w:val="1"/>
      <w:numFmt w:val="bullet"/>
      <w:lvlText w:val=""/>
      <w:lvlJc w:val="left"/>
      <w:pPr>
        <w:ind w:left="1440" w:hanging="360"/>
      </w:pPr>
      <w:rPr>
        <w:rFonts w:ascii="Symbol" w:hAnsi="Symbol"/>
      </w:rPr>
    </w:lvl>
    <w:lvl w:ilvl="4" w:tplc="3FDC6A4A">
      <w:start w:val="1"/>
      <w:numFmt w:val="bullet"/>
      <w:lvlText w:val=""/>
      <w:lvlJc w:val="left"/>
      <w:pPr>
        <w:ind w:left="1440" w:hanging="360"/>
      </w:pPr>
      <w:rPr>
        <w:rFonts w:ascii="Symbol" w:hAnsi="Symbol"/>
      </w:rPr>
    </w:lvl>
    <w:lvl w:ilvl="5" w:tplc="F954C064">
      <w:start w:val="1"/>
      <w:numFmt w:val="bullet"/>
      <w:lvlText w:val=""/>
      <w:lvlJc w:val="left"/>
      <w:pPr>
        <w:ind w:left="1440" w:hanging="360"/>
      </w:pPr>
      <w:rPr>
        <w:rFonts w:ascii="Symbol" w:hAnsi="Symbol"/>
      </w:rPr>
    </w:lvl>
    <w:lvl w:ilvl="6" w:tplc="7804AB38">
      <w:start w:val="1"/>
      <w:numFmt w:val="bullet"/>
      <w:lvlText w:val=""/>
      <w:lvlJc w:val="left"/>
      <w:pPr>
        <w:ind w:left="1440" w:hanging="360"/>
      </w:pPr>
      <w:rPr>
        <w:rFonts w:ascii="Symbol" w:hAnsi="Symbol"/>
      </w:rPr>
    </w:lvl>
    <w:lvl w:ilvl="7" w:tplc="F6909CD4">
      <w:start w:val="1"/>
      <w:numFmt w:val="bullet"/>
      <w:lvlText w:val=""/>
      <w:lvlJc w:val="left"/>
      <w:pPr>
        <w:ind w:left="1440" w:hanging="360"/>
      </w:pPr>
      <w:rPr>
        <w:rFonts w:ascii="Symbol" w:hAnsi="Symbol"/>
      </w:rPr>
    </w:lvl>
    <w:lvl w:ilvl="8" w:tplc="E328FE8E">
      <w:start w:val="1"/>
      <w:numFmt w:val="bullet"/>
      <w:lvlText w:val=""/>
      <w:lvlJc w:val="left"/>
      <w:pPr>
        <w:ind w:left="1440" w:hanging="360"/>
      </w:pPr>
      <w:rPr>
        <w:rFonts w:ascii="Symbol" w:hAnsi="Symbol"/>
      </w:rPr>
    </w:lvl>
  </w:abstractNum>
  <w:abstractNum w:abstractNumId="32" w15:restartNumberingAfterBreak="0">
    <w:nsid w:val="6AC8400B"/>
    <w:multiLevelType w:val="hybridMultilevel"/>
    <w:tmpl w:val="4CD4C4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C49030D"/>
    <w:multiLevelType w:val="hybridMultilevel"/>
    <w:tmpl w:val="60B2E4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D425617"/>
    <w:multiLevelType w:val="hybridMultilevel"/>
    <w:tmpl w:val="3ED25B6E"/>
    <w:lvl w:ilvl="0" w:tplc="0414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4642F1"/>
    <w:multiLevelType w:val="hybridMultilevel"/>
    <w:tmpl w:val="9EC0C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0496CE5"/>
    <w:multiLevelType w:val="hybridMultilevel"/>
    <w:tmpl w:val="B57831E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0DB5333"/>
    <w:multiLevelType w:val="hybridMultilevel"/>
    <w:tmpl w:val="FBF2FF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8" w15:restartNumberingAfterBreak="0">
    <w:nsid w:val="78B46BC6"/>
    <w:multiLevelType w:val="hybridMultilevel"/>
    <w:tmpl w:val="CAE8B814"/>
    <w:lvl w:ilvl="0" w:tplc="04140001">
      <w:start w:val="1"/>
      <w:numFmt w:val="bullet"/>
      <w:lvlText w:val=""/>
      <w:lvlJc w:val="left"/>
      <w:pPr>
        <w:ind w:left="399" w:hanging="360"/>
      </w:pPr>
      <w:rPr>
        <w:rFonts w:ascii="Symbol" w:hAnsi="Symbol" w:hint="default"/>
      </w:rPr>
    </w:lvl>
    <w:lvl w:ilvl="1" w:tplc="04140003" w:tentative="1">
      <w:start w:val="1"/>
      <w:numFmt w:val="bullet"/>
      <w:lvlText w:val="o"/>
      <w:lvlJc w:val="left"/>
      <w:pPr>
        <w:ind w:left="1119" w:hanging="360"/>
      </w:pPr>
      <w:rPr>
        <w:rFonts w:ascii="Courier New" w:hAnsi="Courier New" w:cs="Courier New" w:hint="default"/>
      </w:rPr>
    </w:lvl>
    <w:lvl w:ilvl="2" w:tplc="04140005" w:tentative="1">
      <w:start w:val="1"/>
      <w:numFmt w:val="bullet"/>
      <w:lvlText w:val=""/>
      <w:lvlJc w:val="left"/>
      <w:pPr>
        <w:ind w:left="1839" w:hanging="360"/>
      </w:pPr>
      <w:rPr>
        <w:rFonts w:ascii="Wingdings" w:hAnsi="Wingdings" w:hint="default"/>
      </w:rPr>
    </w:lvl>
    <w:lvl w:ilvl="3" w:tplc="04140001" w:tentative="1">
      <w:start w:val="1"/>
      <w:numFmt w:val="bullet"/>
      <w:lvlText w:val=""/>
      <w:lvlJc w:val="left"/>
      <w:pPr>
        <w:ind w:left="2559" w:hanging="360"/>
      </w:pPr>
      <w:rPr>
        <w:rFonts w:ascii="Symbol" w:hAnsi="Symbol" w:hint="default"/>
      </w:rPr>
    </w:lvl>
    <w:lvl w:ilvl="4" w:tplc="04140003" w:tentative="1">
      <w:start w:val="1"/>
      <w:numFmt w:val="bullet"/>
      <w:lvlText w:val="o"/>
      <w:lvlJc w:val="left"/>
      <w:pPr>
        <w:ind w:left="3279" w:hanging="360"/>
      </w:pPr>
      <w:rPr>
        <w:rFonts w:ascii="Courier New" w:hAnsi="Courier New" w:cs="Courier New" w:hint="default"/>
      </w:rPr>
    </w:lvl>
    <w:lvl w:ilvl="5" w:tplc="04140005" w:tentative="1">
      <w:start w:val="1"/>
      <w:numFmt w:val="bullet"/>
      <w:lvlText w:val=""/>
      <w:lvlJc w:val="left"/>
      <w:pPr>
        <w:ind w:left="3999" w:hanging="360"/>
      </w:pPr>
      <w:rPr>
        <w:rFonts w:ascii="Wingdings" w:hAnsi="Wingdings" w:hint="default"/>
      </w:rPr>
    </w:lvl>
    <w:lvl w:ilvl="6" w:tplc="04140001" w:tentative="1">
      <w:start w:val="1"/>
      <w:numFmt w:val="bullet"/>
      <w:lvlText w:val=""/>
      <w:lvlJc w:val="left"/>
      <w:pPr>
        <w:ind w:left="4719" w:hanging="360"/>
      </w:pPr>
      <w:rPr>
        <w:rFonts w:ascii="Symbol" w:hAnsi="Symbol" w:hint="default"/>
      </w:rPr>
    </w:lvl>
    <w:lvl w:ilvl="7" w:tplc="04140003" w:tentative="1">
      <w:start w:val="1"/>
      <w:numFmt w:val="bullet"/>
      <w:lvlText w:val="o"/>
      <w:lvlJc w:val="left"/>
      <w:pPr>
        <w:ind w:left="5439" w:hanging="360"/>
      </w:pPr>
      <w:rPr>
        <w:rFonts w:ascii="Courier New" w:hAnsi="Courier New" w:cs="Courier New" w:hint="default"/>
      </w:rPr>
    </w:lvl>
    <w:lvl w:ilvl="8" w:tplc="04140005" w:tentative="1">
      <w:start w:val="1"/>
      <w:numFmt w:val="bullet"/>
      <w:lvlText w:val=""/>
      <w:lvlJc w:val="left"/>
      <w:pPr>
        <w:ind w:left="6159" w:hanging="360"/>
      </w:pPr>
      <w:rPr>
        <w:rFonts w:ascii="Wingdings" w:hAnsi="Wingdings" w:hint="default"/>
      </w:rPr>
    </w:lvl>
  </w:abstractNum>
  <w:num w:numId="1" w16cid:durableId="1981226880">
    <w:abstractNumId w:val="6"/>
  </w:num>
  <w:num w:numId="2" w16cid:durableId="1375428124">
    <w:abstractNumId w:val="0"/>
  </w:num>
  <w:num w:numId="3" w16cid:durableId="659696152">
    <w:abstractNumId w:val="33"/>
  </w:num>
  <w:num w:numId="4" w16cid:durableId="374474403">
    <w:abstractNumId w:val="21"/>
  </w:num>
  <w:num w:numId="5" w16cid:durableId="97407810">
    <w:abstractNumId w:val="24"/>
  </w:num>
  <w:num w:numId="6" w16cid:durableId="1205751116">
    <w:abstractNumId w:val="7"/>
  </w:num>
  <w:num w:numId="7" w16cid:durableId="388772884">
    <w:abstractNumId w:val="22"/>
  </w:num>
  <w:num w:numId="8" w16cid:durableId="107700343">
    <w:abstractNumId w:val="10"/>
  </w:num>
  <w:num w:numId="9" w16cid:durableId="670064437">
    <w:abstractNumId w:val="5"/>
  </w:num>
  <w:num w:numId="10" w16cid:durableId="1256355259">
    <w:abstractNumId w:val="25"/>
  </w:num>
  <w:num w:numId="11" w16cid:durableId="1043796281">
    <w:abstractNumId w:val="2"/>
  </w:num>
  <w:num w:numId="12" w16cid:durableId="785319280">
    <w:abstractNumId w:val="19"/>
  </w:num>
  <w:num w:numId="13" w16cid:durableId="1634363803">
    <w:abstractNumId w:val="3"/>
  </w:num>
  <w:num w:numId="14" w16cid:durableId="1218319737">
    <w:abstractNumId w:val="13"/>
  </w:num>
  <w:num w:numId="15" w16cid:durableId="741678067">
    <w:abstractNumId w:val="32"/>
  </w:num>
  <w:num w:numId="16" w16cid:durableId="761604545">
    <w:abstractNumId w:val="16"/>
  </w:num>
  <w:num w:numId="17" w16cid:durableId="1882011136">
    <w:abstractNumId w:val="18"/>
  </w:num>
  <w:num w:numId="18" w16cid:durableId="708533873">
    <w:abstractNumId w:val="36"/>
  </w:num>
  <w:num w:numId="19" w16cid:durableId="1176962158">
    <w:abstractNumId w:val="20"/>
  </w:num>
  <w:num w:numId="20" w16cid:durableId="120727461">
    <w:abstractNumId w:val="12"/>
  </w:num>
  <w:num w:numId="21" w16cid:durableId="1341004308">
    <w:abstractNumId w:val="17"/>
  </w:num>
  <w:num w:numId="22" w16cid:durableId="471869435">
    <w:abstractNumId w:val="28"/>
  </w:num>
  <w:num w:numId="23" w16cid:durableId="832840819">
    <w:abstractNumId w:val="4"/>
  </w:num>
  <w:num w:numId="24" w16cid:durableId="1253970817">
    <w:abstractNumId w:val="37"/>
  </w:num>
  <w:num w:numId="25" w16cid:durableId="1464498547">
    <w:abstractNumId w:val="38"/>
  </w:num>
  <w:num w:numId="26" w16cid:durableId="1413118897">
    <w:abstractNumId w:val="8"/>
  </w:num>
  <w:num w:numId="27" w16cid:durableId="1979870237">
    <w:abstractNumId w:val="27"/>
  </w:num>
  <w:num w:numId="28" w16cid:durableId="1493522498">
    <w:abstractNumId w:val="9"/>
  </w:num>
  <w:num w:numId="29" w16cid:durableId="1533109346">
    <w:abstractNumId w:val="23"/>
  </w:num>
  <w:num w:numId="30" w16cid:durableId="671831935">
    <w:abstractNumId w:val="35"/>
  </w:num>
  <w:num w:numId="31" w16cid:durableId="154031898">
    <w:abstractNumId w:val="26"/>
  </w:num>
  <w:num w:numId="32" w16cid:durableId="1477146639">
    <w:abstractNumId w:val="11"/>
  </w:num>
  <w:num w:numId="33" w16cid:durableId="1329557851">
    <w:abstractNumId w:val="1"/>
  </w:num>
  <w:num w:numId="34" w16cid:durableId="1654020759">
    <w:abstractNumId w:val="30"/>
  </w:num>
  <w:num w:numId="35" w16cid:durableId="825825707">
    <w:abstractNumId w:val="29"/>
  </w:num>
  <w:num w:numId="36" w16cid:durableId="454063386">
    <w:abstractNumId w:val="15"/>
  </w:num>
  <w:num w:numId="37" w16cid:durableId="442268701">
    <w:abstractNumId w:val="31"/>
  </w:num>
  <w:num w:numId="38" w16cid:durableId="2099448105">
    <w:abstractNumId w:val="14"/>
  </w:num>
  <w:num w:numId="39" w16cid:durableId="17311525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81"/>
    <w:rsid w:val="00005A9C"/>
    <w:rsid w:val="00006908"/>
    <w:rsid w:val="00011AD4"/>
    <w:rsid w:val="00012165"/>
    <w:rsid w:val="00014DD3"/>
    <w:rsid w:val="00021908"/>
    <w:rsid w:val="000237C3"/>
    <w:rsid w:val="00024030"/>
    <w:rsid w:val="000305BE"/>
    <w:rsid w:val="000311C8"/>
    <w:rsid w:val="00032324"/>
    <w:rsid w:val="00042DFF"/>
    <w:rsid w:val="0004380C"/>
    <w:rsid w:val="00046736"/>
    <w:rsid w:val="000542F0"/>
    <w:rsid w:val="00060CA3"/>
    <w:rsid w:val="00062409"/>
    <w:rsid w:val="00066D7E"/>
    <w:rsid w:val="00067100"/>
    <w:rsid w:val="0007406F"/>
    <w:rsid w:val="00083ADA"/>
    <w:rsid w:val="00087F4D"/>
    <w:rsid w:val="000A5503"/>
    <w:rsid w:val="000B4EBB"/>
    <w:rsid w:val="000B587A"/>
    <w:rsid w:val="000B6209"/>
    <w:rsid w:val="000B6A23"/>
    <w:rsid w:val="000C02B2"/>
    <w:rsid w:val="000C652A"/>
    <w:rsid w:val="000C6A65"/>
    <w:rsid w:val="000C76BC"/>
    <w:rsid w:val="000D1B1B"/>
    <w:rsid w:val="000D1BCC"/>
    <w:rsid w:val="000D3449"/>
    <w:rsid w:val="000F5698"/>
    <w:rsid w:val="000F66FC"/>
    <w:rsid w:val="001016E8"/>
    <w:rsid w:val="00107726"/>
    <w:rsid w:val="001129C0"/>
    <w:rsid w:val="0011367F"/>
    <w:rsid w:val="0011538F"/>
    <w:rsid w:val="00115417"/>
    <w:rsid w:val="00120D60"/>
    <w:rsid w:val="00121837"/>
    <w:rsid w:val="00121914"/>
    <w:rsid w:val="00125139"/>
    <w:rsid w:val="001271AE"/>
    <w:rsid w:val="00145BED"/>
    <w:rsid w:val="00146A85"/>
    <w:rsid w:val="00153942"/>
    <w:rsid w:val="00154546"/>
    <w:rsid w:val="00155839"/>
    <w:rsid w:val="00175929"/>
    <w:rsid w:val="0017632D"/>
    <w:rsid w:val="00180659"/>
    <w:rsid w:val="00187E94"/>
    <w:rsid w:val="00190C89"/>
    <w:rsid w:val="00191CD0"/>
    <w:rsid w:val="00193D63"/>
    <w:rsid w:val="00197AF8"/>
    <w:rsid w:val="001A0338"/>
    <w:rsid w:val="001A1A2E"/>
    <w:rsid w:val="001A60D2"/>
    <w:rsid w:val="001A6D01"/>
    <w:rsid w:val="001B1114"/>
    <w:rsid w:val="001B33AC"/>
    <w:rsid w:val="001B6397"/>
    <w:rsid w:val="001B661E"/>
    <w:rsid w:val="001C23EE"/>
    <w:rsid w:val="001E230C"/>
    <w:rsid w:val="001E75C4"/>
    <w:rsid w:val="00205321"/>
    <w:rsid w:val="00206C3B"/>
    <w:rsid w:val="00220EE8"/>
    <w:rsid w:val="00221A5C"/>
    <w:rsid w:val="00221D45"/>
    <w:rsid w:val="00224136"/>
    <w:rsid w:val="002250B5"/>
    <w:rsid w:val="002268D8"/>
    <w:rsid w:val="002306F0"/>
    <w:rsid w:val="00235466"/>
    <w:rsid w:val="0024045C"/>
    <w:rsid w:val="00240588"/>
    <w:rsid w:val="0024518D"/>
    <w:rsid w:val="00253D7B"/>
    <w:rsid w:val="00263314"/>
    <w:rsid w:val="00265D27"/>
    <w:rsid w:val="00275AC7"/>
    <w:rsid w:val="00297B98"/>
    <w:rsid w:val="002A0219"/>
    <w:rsid w:val="002A62D4"/>
    <w:rsid w:val="002B4BE6"/>
    <w:rsid w:val="002B6532"/>
    <w:rsid w:val="002B6E1F"/>
    <w:rsid w:val="002B6E57"/>
    <w:rsid w:val="002C2097"/>
    <w:rsid w:val="002C2FB1"/>
    <w:rsid w:val="002D421E"/>
    <w:rsid w:val="002D7EE5"/>
    <w:rsid w:val="002E5803"/>
    <w:rsid w:val="002F19F4"/>
    <w:rsid w:val="002F42CD"/>
    <w:rsid w:val="003000C3"/>
    <w:rsid w:val="00300876"/>
    <w:rsid w:val="00304517"/>
    <w:rsid w:val="00304955"/>
    <w:rsid w:val="0030598F"/>
    <w:rsid w:val="00312D54"/>
    <w:rsid w:val="003137BE"/>
    <w:rsid w:val="003235D1"/>
    <w:rsid w:val="00324124"/>
    <w:rsid w:val="00324489"/>
    <w:rsid w:val="0032690D"/>
    <w:rsid w:val="0032750B"/>
    <w:rsid w:val="00330B28"/>
    <w:rsid w:val="00335806"/>
    <w:rsid w:val="00351539"/>
    <w:rsid w:val="00353705"/>
    <w:rsid w:val="0036018F"/>
    <w:rsid w:val="00360D40"/>
    <w:rsid w:val="0037399B"/>
    <w:rsid w:val="00377339"/>
    <w:rsid w:val="00383E52"/>
    <w:rsid w:val="00384087"/>
    <w:rsid w:val="00386F35"/>
    <w:rsid w:val="00390AA3"/>
    <w:rsid w:val="00393E54"/>
    <w:rsid w:val="003951E4"/>
    <w:rsid w:val="003975C5"/>
    <w:rsid w:val="003A3807"/>
    <w:rsid w:val="003A7C56"/>
    <w:rsid w:val="003B0EC2"/>
    <w:rsid w:val="003B2914"/>
    <w:rsid w:val="003B52EA"/>
    <w:rsid w:val="003B53E7"/>
    <w:rsid w:val="003B590B"/>
    <w:rsid w:val="003B6D53"/>
    <w:rsid w:val="003B7D31"/>
    <w:rsid w:val="003B7ECA"/>
    <w:rsid w:val="003C35F8"/>
    <w:rsid w:val="003C4010"/>
    <w:rsid w:val="003C5D5A"/>
    <w:rsid w:val="003C6AE8"/>
    <w:rsid w:val="003C720F"/>
    <w:rsid w:val="003C7D9D"/>
    <w:rsid w:val="003D2B31"/>
    <w:rsid w:val="003E367F"/>
    <w:rsid w:val="003F01D5"/>
    <w:rsid w:val="00401758"/>
    <w:rsid w:val="004104CD"/>
    <w:rsid w:val="00414FEB"/>
    <w:rsid w:val="00417AB6"/>
    <w:rsid w:val="00423CC9"/>
    <w:rsid w:val="00433234"/>
    <w:rsid w:val="0043443E"/>
    <w:rsid w:val="00444707"/>
    <w:rsid w:val="004514A2"/>
    <w:rsid w:val="00451CCD"/>
    <w:rsid w:val="00455382"/>
    <w:rsid w:val="00456DA4"/>
    <w:rsid w:val="0046113B"/>
    <w:rsid w:val="00464E3E"/>
    <w:rsid w:val="00464FA9"/>
    <w:rsid w:val="004721C0"/>
    <w:rsid w:val="0047316A"/>
    <w:rsid w:val="0047633C"/>
    <w:rsid w:val="0048515A"/>
    <w:rsid w:val="00490440"/>
    <w:rsid w:val="004A0601"/>
    <w:rsid w:val="004A203D"/>
    <w:rsid w:val="004B6655"/>
    <w:rsid w:val="004C0937"/>
    <w:rsid w:val="004C3B41"/>
    <w:rsid w:val="004D1AE7"/>
    <w:rsid w:val="004D7FEE"/>
    <w:rsid w:val="004F46A0"/>
    <w:rsid w:val="00500C0C"/>
    <w:rsid w:val="00505809"/>
    <w:rsid w:val="0050592E"/>
    <w:rsid w:val="00506E40"/>
    <w:rsid w:val="0051255B"/>
    <w:rsid w:val="00520DDA"/>
    <w:rsid w:val="00531673"/>
    <w:rsid w:val="00536CC2"/>
    <w:rsid w:val="00543C5A"/>
    <w:rsid w:val="00544784"/>
    <w:rsid w:val="0055128A"/>
    <w:rsid w:val="005514F4"/>
    <w:rsid w:val="0055338B"/>
    <w:rsid w:val="005548CD"/>
    <w:rsid w:val="005628BC"/>
    <w:rsid w:val="005665F6"/>
    <w:rsid w:val="0057223F"/>
    <w:rsid w:val="005741C4"/>
    <w:rsid w:val="0057498D"/>
    <w:rsid w:val="005900AB"/>
    <w:rsid w:val="005A07EE"/>
    <w:rsid w:val="005A2639"/>
    <w:rsid w:val="005A4245"/>
    <w:rsid w:val="005A739E"/>
    <w:rsid w:val="005B2281"/>
    <w:rsid w:val="005B37A3"/>
    <w:rsid w:val="005B6B5F"/>
    <w:rsid w:val="005D0201"/>
    <w:rsid w:val="005D0DD1"/>
    <w:rsid w:val="005D44C0"/>
    <w:rsid w:val="005D60DE"/>
    <w:rsid w:val="005F132D"/>
    <w:rsid w:val="005F2889"/>
    <w:rsid w:val="005F40F4"/>
    <w:rsid w:val="005F6E3E"/>
    <w:rsid w:val="005F79FE"/>
    <w:rsid w:val="006045C0"/>
    <w:rsid w:val="0060554D"/>
    <w:rsid w:val="0060677E"/>
    <w:rsid w:val="00610B5A"/>
    <w:rsid w:val="00610C1D"/>
    <w:rsid w:val="00625997"/>
    <w:rsid w:val="00625DAE"/>
    <w:rsid w:val="00631D59"/>
    <w:rsid w:val="00635423"/>
    <w:rsid w:val="00655C46"/>
    <w:rsid w:val="0066044D"/>
    <w:rsid w:val="00662DE5"/>
    <w:rsid w:val="00664FEE"/>
    <w:rsid w:val="00665334"/>
    <w:rsid w:val="00665C14"/>
    <w:rsid w:val="006823BB"/>
    <w:rsid w:val="00682401"/>
    <w:rsid w:val="00684BED"/>
    <w:rsid w:val="006946B5"/>
    <w:rsid w:val="0069475E"/>
    <w:rsid w:val="0069768A"/>
    <w:rsid w:val="006A286B"/>
    <w:rsid w:val="006A3AA6"/>
    <w:rsid w:val="006A4CA4"/>
    <w:rsid w:val="006B0252"/>
    <w:rsid w:val="006B66F6"/>
    <w:rsid w:val="006C327D"/>
    <w:rsid w:val="006C5A9F"/>
    <w:rsid w:val="006D0974"/>
    <w:rsid w:val="006D0D3F"/>
    <w:rsid w:val="006D532F"/>
    <w:rsid w:val="006D5AF3"/>
    <w:rsid w:val="006E0F6C"/>
    <w:rsid w:val="006E32D1"/>
    <w:rsid w:val="006E394D"/>
    <w:rsid w:val="006F0544"/>
    <w:rsid w:val="006F0CCB"/>
    <w:rsid w:val="006F4141"/>
    <w:rsid w:val="006F4E59"/>
    <w:rsid w:val="006F5B6F"/>
    <w:rsid w:val="006F6927"/>
    <w:rsid w:val="006F7DF5"/>
    <w:rsid w:val="00701C3F"/>
    <w:rsid w:val="00705142"/>
    <w:rsid w:val="00706F07"/>
    <w:rsid w:val="00714EED"/>
    <w:rsid w:val="00727AFB"/>
    <w:rsid w:val="00732D83"/>
    <w:rsid w:val="007334FB"/>
    <w:rsid w:val="00735829"/>
    <w:rsid w:val="00736217"/>
    <w:rsid w:val="007404CC"/>
    <w:rsid w:val="0074111F"/>
    <w:rsid w:val="00742F06"/>
    <w:rsid w:val="007431C4"/>
    <w:rsid w:val="0075296D"/>
    <w:rsid w:val="00752DBD"/>
    <w:rsid w:val="007546F0"/>
    <w:rsid w:val="00767296"/>
    <w:rsid w:val="007707FB"/>
    <w:rsid w:val="007724A1"/>
    <w:rsid w:val="0078028F"/>
    <w:rsid w:val="00783914"/>
    <w:rsid w:val="007904A3"/>
    <w:rsid w:val="0079239F"/>
    <w:rsid w:val="007A31A9"/>
    <w:rsid w:val="007A5C19"/>
    <w:rsid w:val="007B0FCD"/>
    <w:rsid w:val="007B541C"/>
    <w:rsid w:val="007B5495"/>
    <w:rsid w:val="007B5DD1"/>
    <w:rsid w:val="007B60D7"/>
    <w:rsid w:val="007C267F"/>
    <w:rsid w:val="007E06C0"/>
    <w:rsid w:val="007E0BE6"/>
    <w:rsid w:val="007E173C"/>
    <w:rsid w:val="007E5F09"/>
    <w:rsid w:val="007F2442"/>
    <w:rsid w:val="007F6216"/>
    <w:rsid w:val="00800C26"/>
    <w:rsid w:val="00803253"/>
    <w:rsid w:val="00807447"/>
    <w:rsid w:val="00811466"/>
    <w:rsid w:val="00811810"/>
    <w:rsid w:val="00811848"/>
    <w:rsid w:val="00813800"/>
    <w:rsid w:val="0082213A"/>
    <w:rsid w:val="0083212C"/>
    <w:rsid w:val="00832BD9"/>
    <w:rsid w:val="00832F01"/>
    <w:rsid w:val="00834310"/>
    <w:rsid w:val="00837492"/>
    <w:rsid w:val="00840804"/>
    <w:rsid w:val="00843972"/>
    <w:rsid w:val="0084722F"/>
    <w:rsid w:val="00850D74"/>
    <w:rsid w:val="00861498"/>
    <w:rsid w:val="0087261F"/>
    <w:rsid w:val="00874838"/>
    <w:rsid w:val="008865BC"/>
    <w:rsid w:val="0089386D"/>
    <w:rsid w:val="008A758D"/>
    <w:rsid w:val="008B6C07"/>
    <w:rsid w:val="008C1DE7"/>
    <w:rsid w:val="008C4CBE"/>
    <w:rsid w:val="008D51CA"/>
    <w:rsid w:val="008E0C94"/>
    <w:rsid w:val="008E6A16"/>
    <w:rsid w:val="008E76C9"/>
    <w:rsid w:val="008F0D2F"/>
    <w:rsid w:val="008F7EB6"/>
    <w:rsid w:val="009001AA"/>
    <w:rsid w:val="00903D81"/>
    <w:rsid w:val="00906C74"/>
    <w:rsid w:val="00910AFE"/>
    <w:rsid w:val="00914BDC"/>
    <w:rsid w:val="00917D05"/>
    <w:rsid w:val="009204A7"/>
    <w:rsid w:val="00923455"/>
    <w:rsid w:val="0092473F"/>
    <w:rsid w:val="0094330B"/>
    <w:rsid w:val="00943B42"/>
    <w:rsid w:val="00945551"/>
    <w:rsid w:val="0095497B"/>
    <w:rsid w:val="00957153"/>
    <w:rsid w:val="00961801"/>
    <w:rsid w:val="00965B19"/>
    <w:rsid w:val="00970A7E"/>
    <w:rsid w:val="0097557D"/>
    <w:rsid w:val="00976A9C"/>
    <w:rsid w:val="00981DFC"/>
    <w:rsid w:val="0098664B"/>
    <w:rsid w:val="00991DFB"/>
    <w:rsid w:val="009938A7"/>
    <w:rsid w:val="00994C1A"/>
    <w:rsid w:val="009A16B6"/>
    <w:rsid w:val="009B5F7E"/>
    <w:rsid w:val="009C7FB7"/>
    <w:rsid w:val="009D70E7"/>
    <w:rsid w:val="009E6106"/>
    <w:rsid w:val="00A0042A"/>
    <w:rsid w:val="00A0090B"/>
    <w:rsid w:val="00A21370"/>
    <w:rsid w:val="00A227EC"/>
    <w:rsid w:val="00A26948"/>
    <w:rsid w:val="00A3576B"/>
    <w:rsid w:val="00A3653B"/>
    <w:rsid w:val="00A40B98"/>
    <w:rsid w:val="00A4221C"/>
    <w:rsid w:val="00A45018"/>
    <w:rsid w:val="00A470C3"/>
    <w:rsid w:val="00A47983"/>
    <w:rsid w:val="00A57B09"/>
    <w:rsid w:val="00A61227"/>
    <w:rsid w:val="00A639AF"/>
    <w:rsid w:val="00A665F6"/>
    <w:rsid w:val="00A75D80"/>
    <w:rsid w:val="00A90216"/>
    <w:rsid w:val="00A906E9"/>
    <w:rsid w:val="00A9272F"/>
    <w:rsid w:val="00A9729E"/>
    <w:rsid w:val="00AA3311"/>
    <w:rsid w:val="00AA6A7E"/>
    <w:rsid w:val="00AB0AC9"/>
    <w:rsid w:val="00AB1C40"/>
    <w:rsid w:val="00AB424E"/>
    <w:rsid w:val="00AB4B75"/>
    <w:rsid w:val="00AB5F9B"/>
    <w:rsid w:val="00AC0740"/>
    <w:rsid w:val="00AC67ED"/>
    <w:rsid w:val="00AD2BCA"/>
    <w:rsid w:val="00AE1D76"/>
    <w:rsid w:val="00AE3D1A"/>
    <w:rsid w:val="00AF0678"/>
    <w:rsid w:val="00AF1339"/>
    <w:rsid w:val="00AF26DC"/>
    <w:rsid w:val="00AF2ACD"/>
    <w:rsid w:val="00AF3E31"/>
    <w:rsid w:val="00AF4A67"/>
    <w:rsid w:val="00AF5016"/>
    <w:rsid w:val="00AF71B0"/>
    <w:rsid w:val="00B04858"/>
    <w:rsid w:val="00B06A93"/>
    <w:rsid w:val="00B06AEF"/>
    <w:rsid w:val="00B13781"/>
    <w:rsid w:val="00B14536"/>
    <w:rsid w:val="00B2058B"/>
    <w:rsid w:val="00B21D07"/>
    <w:rsid w:val="00B2554A"/>
    <w:rsid w:val="00B32AA5"/>
    <w:rsid w:val="00B37864"/>
    <w:rsid w:val="00B4166F"/>
    <w:rsid w:val="00B424BB"/>
    <w:rsid w:val="00B470A6"/>
    <w:rsid w:val="00B52AC4"/>
    <w:rsid w:val="00B56673"/>
    <w:rsid w:val="00B56F5B"/>
    <w:rsid w:val="00B60145"/>
    <w:rsid w:val="00B6542E"/>
    <w:rsid w:val="00B66B0D"/>
    <w:rsid w:val="00B71B75"/>
    <w:rsid w:val="00B76268"/>
    <w:rsid w:val="00B863A9"/>
    <w:rsid w:val="00B87D19"/>
    <w:rsid w:val="00B90BD0"/>
    <w:rsid w:val="00B94268"/>
    <w:rsid w:val="00B94B52"/>
    <w:rsid w:val="00BA29ED"/>
    <w:rsid w:val="00BA49FE"/>
    <w:rsid w:val="00BA6ED7"/>
    <w:rsid w:val="00BB2A83"/>
    <w:rsid w:val="00BB2F36"/>
    <w:rsid w:val="00BC0B5A"/>
    <w:rsid w:val="00BC0D70"/>
    <w:rsid w:val="00BC16F7"/>
    <w:rsid w:val="00BC3212"/>
    <w:rsid w:val="00BD0999"/>
    <w:rsid w:val="00BD6FE0"/>
    <w:rsid w:val="00BE0289"/>
    <w:rsid w:val="00BE040B"/>
    <w:rsid w:val="00BE589E"/>
    <w:rsid w:val="00BE70C4"/>
    <w:rsid w:val="00BF0ED0"/>
    <w:rsid w:val="00BF4658"/>
    <w:rsid w:val="00BF46ED"/>
    <w:rsid w:val="00BF4735"/>
    <w:rsid w:val="00C0521D"/>
    <w:rsid w:val="00C1015A"/>
    <w:rsid w:val="00C15401"/>
    <w:rsid w:val="00C23E02"/>
    <w:rsid w:val="00C34D22"/>
    <w:rsid w:val="00C45F7E"/>
    <w:rsid w:val="00C52579"/>
    <w:rsid w:val="00C54CAF"/>
    <w:rsid w:val="00C6028F"/>
    <w:rsid w:val="00C64DBE"/>
    <w:rsid w:val="00C66544"/>
    <w:rsid w:val="00C67512"/>
    <w:rsid w:val="00C71184"/>
    <w:rsid w:val="00C72B5D"/>
    <w:rsid w:val="00C750C5"/>
    <w:rsid w:val="00C77D74"/>
    <w:rsid w:val="00C80178"/>
    <w:rsid w:val="00C80D59"/>
    <w:rsid w:val="00C81875"/>
    <w:rsid w:val="00C81D3E"/>
    <w:rsid w:val="00C81FB0"/>
    <w:rsid w:val="00C82DFE"/>
    <w:rsid w:val="00C87FC6"/>
    <w:rsid w:val="00C9016F"/>
    <w:rsid w:val="00C91C2D"/>
    <w:rsid w:val="00C928B7"/>
    <w:rsid w:val="00C9487A"/>
    <w:rsid w:val="00C9612B"/>
    <w:rsid w:val="00CA4E0E"/>
    <w:rsid w:val="00CA671F"/>
    <w:rsid w:val="00CB5C53"/>
    <w:rsid w:val="00CB791D"/>
    <w:rsid w:val="00CD0B20"/>
    <w:rsid w:val="00CD4F5A"/>
    <w:rsid w:val="00CD51C5"/>
    <w:rsid w:val="00CD5A9E"/>
    <w:rsid w:val="00CE76A0"/>
    <w:rsid w:val="00CE796E"/>
    <w:rsid w:val="00D011F0"/>
    <w:rsid w:val="00D036CE"/>
    <w:rsid w:val="00D0510D"/>
    <w:rsid w:val="00D070C1"/>
    <w:rsid w:val="00D15299"/>
    <w:rsid w:val="00D22577"/>
    <w:rsid w:val="00D31438"/>
    <w:rsid w:val="00D36048"/>
    <w:rsid w:val="00D36060"/>
    <w:rsid w:val="00D47531"/>
    <w:rsid w:val="00D50B4D"/>
    <w:rsid w:val="00D55310"/>
    <w:rsid w:val="00D563B2"/>
    <w:rsid w:val="00D56438"/>
    <w:rsid w:val="00D56F25"/>
    <w:rsid w:val="00D7235A"/>
    <w:rsid w:val="00D726AD"/>
    <w:rsid w:val="00D7404E"/>
    <w:rsid w:val="00D81405"/>
    <w:rsid w:val="00D83C06"/>
    <w:rsid w:val="00D84EB2"/>
    <w:rsid w:val="00D87228"/>
    <w:rsid w:val="00D94986"/>
    <w:rsid w:val="00D9584F"/>
    <w:rsid w:val="00D95AF0"/>
    <w:rsid w:val="00D96530"/>
    <w:rsid w:val="00DB079E"/>
    <w:rsid w:val="00DB22A5"/>
    <w:rsid w:val="00DC584F"/>
    <w:rsid w:val="00DC63FB"/>
    <w:rsid w:val="00DE03B8"/>
    <w:rsid w:val="00DE7A32"/>
    <w:rsid w:val="00DF00FC"/>
    <w:rsid w:val="00DF437A"/>
    <w:rsid w:val="00DF49A2"/>
    <w:rsid w:val="00DF5EA0"/>
    <w:rsid w:val="00E064C6"/>
    <w:rsid w:val="00E13D28"/>
    <w:rsid w:val="00E159AC"/>
    <w:rsid w:val="00E170C0"/>
    <w:rsid w:val="00E22BD6"/>
    <w:rsid w:val="00E27A44"/>
    <w:rsid w:val="00E36324"/>
    <w:rsid w:val="00E42C9F"/>
    <w:rsid w:val="00E42F3A"/>
    <w:rsid w:val="00E52ECF"/>
    <w:rsid w:val="00E65324"/>
    <w:rsid w:val="00E717A7"/>
    <w:rsid w:val="00E7643E"/>
    <w:rsid w:val="00E7748D"/>
    <w:rsid w:val="00E81C2E"/>
    <w:rsid w:val="00E83895"/>
    <w:rsid w:val="00E8664D"/>
    <w:rsid w:val="00E94D95"/>
    <w:rsid w:val="00EA094D"/>
    <w:rsid w:val="00EB390E"/>
    <w:rsid w:val="00EB654F"/>
    <w:rsid w:val="00EB763E"/>
    <w:rsid w:val="00EB7940"/>
    <w:rsid w:val="00EC0F18"/>
    <w:rsid w:val="00EC34F7"/>
    <w:rsid w:val="00EC4A3E"/>
    <w:rsid w:val="00EC73AF"/>
    <w:rsid w:val="00ED05D3"/>
    <w:rsid w:val="00ED747C"/>
    <w:rsid w:val="00EE1BE3"/>
    <w:rsid w:val="00EE57B4"/>
    <w:rsid w:val="00EE737B"/>
    <w:rsid w:val="00EE762E"/>
    <w:rsid w:val="00EF1822"/>
    <w:rsid w:val="00EF31B9"/>
    <w:rsid w:val="00EF3DD8"/>
    <w:rsid w:val="00EF5DC5"/>
    <w:rsid w:val="00F0184E"/>
    <w:rsid w:val="00F0225D"/>
    <w:rsid w:val="00F03507"/>
    <w:rsid w:val="00F045E0"/>
    <w:rsid w:val="00F04AE4"/>
    <w:rsid w:val="00F0688D"/>
    <w:rsid w:val="00F1015A"/>
    <w:rsid w:val="00F10FA6"/>
    <w:rsid w:val="00F2183A"/>
    <w:rsid w:val="00F22009"/>
    <w:rsid w:val="00F2518E"/>
    <w:rsid w:val="00F32E9E"/>
    <w:rsid w:val="00F3374E"/>
    <w:rsid w:val="00F34B75"/>
    <w:rsid w:val="00F42070"/>
    <w:rsid w:val="00F46A58"/>
    <w:rsid w:val="00F53019"/>
    <w:rsid w:val="00F61744"/>
    <w:rsid w:val="00F65126"/>
    <w:rsid w:val="00F659F1"/>
    <w:rsid w:val="00F65CC6"/>
    <w:rsid w:val="00F7394E"/>
    <w:rsid w:val="00F76C37"/>
    <w:rsid w:val="00F85DF3"/>
    <w:rsid w:val="00F87766"/>
    <w:rsid w:val="00F91AD4"/>
    <w:rsid w:val="00F92AE8"/>
    <w:rsid w:val="00F97994"/>
    <w:rsid w:val="00FA37EB"/>
    <w:rsid w:val="00FA588A"/>
    <w:rsid w:val="00FA64B9"/>
    <w:rsid w:val="00FA7DD3"/>
    <w:rsid w:val="00FB1A06"/>
    <w:rsid w:val="00FB5771"/>
    <w:rsid w:val="00FC4436"/>
    <w:rsid w:val="00FC44C7"/>
    <w:rsid w:val="00FD0D9F"/>
    <w:rsid w:val="00FD3BBC"/>
    <w:rsid w:val="00FE11C1"/>
    <w:rsid w:val="00FE217B"/>
    <w:rsid w:val="00FE5528"/>
    <w:rsid w:val="00FF0681"/>
    <w:rsid w:val="00FF0EDE"/>
    <w:rsid w:val="02BA7D26"/>
    <w:rsid w:val="037B0A0D"/>
    <w:rsid w:val="04300DA0"/>
    <w:rsid w:val="05D8F58B"/>
    <w:rsid w:val="0706E223"/>
    <w:rsid w:val="0774C5EC"/>
    <w:rsid w:val="083DE842"/>
    <w:rsid w:val="08ACFBAB"/>
    <w:rsid w:val="0EF0F2C0"/>
    <w:rsid w:val="0FB5D098"/>
    <w:rsid w:val="111BA832"/>
    <w:rsid w:val="13F1933B"/>
    <w:rsid w:val="1A60D4BF"/>
    <w:rsid w:val="27683BFD"/>
    <w:rsid w:val="29F4C560"/>
    <w:rsid w:val="2AD8CFA7"/>
    <w:rsid w:val="2C68834E"/>
    <w:rsid w:val="2C6A0262"/>
    <w:rsid w:val="2DB686D1"/>
    <w:rsid w:val="322A77E2"/>
    <w:rsid w:val="356EFD5D"/>
    <w:rsid w:val="35CFC939"/>
    <w:rsid w:val="370ACDBE"/>
    <w:rsid w:val="37D77EC0"/>
    <w:rsid w:val="3BB22D7B"/>
    <w:rsid w:val="3E45683A"/>
    <w:rsid w:val="3EEC953A"/>
    <w:rsid w:val="3F32C6A6"/>
    <w:rsid w:val="40A4CB4B"/>
    <w:rsid w:val="420A8AC5"/>
    <w:rsid w:val="4C35C32D"/>
    <w:rsid w:val="55138222"/>
    <w:rsid w:val="5668FACE"/>
    <w:rsid w:val="577781CA"/>
    <w:rsid w:val="5AFBACE8"/>
    <w:rsid w:val="5D59E60C"/>
    <w:rsid w:val="5DCBFF45"/>
    <w:rsid w:val="5EC9C82A"/>
    <w:rsid w:val="6395C311"/>
    <w:rsid w:val="66870C1E"/>
    <w:rsid w:val="6693F0D7"/>
    <w:rsid w:val="6CAAB982"/>
    <w:rsid w:val="6CF97609"/>
    <w:rsid w:val="7338BF9B"/>
    <w:rsid w:val="75DBFA1D"/>
    <w:rsid w:val="76020733"/>
    <w:rsid w:val="7777CA7E"/>
    <w:rsid w:val="77DF18E3"/>
    <w:rsid w:val="77F6EC47"/>
    <w:rsid w:val="7CE0DF48"/>
    <w:rsid w:val="7F69B40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B3832"/>
  <w15:chartTrackingRefBased/>
  <w15:docId w15:val="{CF923394-2819-463B-AE6B-0D8EE395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B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4B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4B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4B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B4B7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B4B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681"/>
    <w:pPr>
      <w:autoSpaceDE w:val="0"/>
      <w:autoSpaceDN w:val="0"/>
      <w:adjustRightInd w:val="0"/>
      <w:spacing w:before="16" w:after="0" w:line="240" w:lineRule="auto"/>
      <w:ind w:left="837" w:hanging="360"/>
    </w:pPr>
    <w:rPr>
      <w:rFonts w:ascii="Arial" w:hAnsi="Arial" w:cs="Arial"/>
      <w:sz w:val="24"/>
      <w:szCs w:val="24"/>
    </w:rPr>
  </w:style>
  <w:style w:type="paragraph" w:customStyle="1" w:styleId="Default">
    <w:name w:val="Default"/>
    <w:rsid w:val="00FF068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FF068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F06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681"/>
    <w:rPr>
      <w:sz w:val="20"/>
      <w:szCs w:val="20"/>
    </w:rPr>
  </w:style>
  <w:style w:type="character" w:styleId="FootnoteReference">
    <w:name w:val="footnote reference"/>
    <w:basedOn w:val="DefaultParagraphFont"/>
    <w:uiPriority w:val="99"/>
    <w:semiHidden/>
    <w:unhideWhenUsed/>
    <w:rsid w:val="00FF0681"/>
    <w:rPr>
      <w:vertAlign w:val="superscript"/>
    </w:rPr>
  </w:style>
  <w:style w:type="paragraph" w:styleId="BalloonText">
    <w:name w:val="Balloon Text"/>
    <w:basedOn w:val="Normal"/>
    <w:link w:val="BalloonTextChar"/>
    <w:uiPriority w:val="99"/>
    <w:semiHidden/>
    <w:unhideWhenUsed/>
    <w:rsid w:val="00D01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1F0"/>
    <w:rPr>
      <w:rFonts w:ascii="Segoe UI" w:hAnsi="Segoe UI" w:cs="Segoe UI"/>
      <w:sz w:val="18"/>
      <w:szCs w:val="18"/>
    </w:rPr>
  </w:style>
  <w:style w:type="paragraph" w:styleId="Header">
    <w:name w:val="header"/>
    <w:basedOn w:val="Normal"/>
    <w:link w:val="HeaderChar"/>
    <w:uiPriority w:val="99"/>
    <w:unhideWhenUsed/>
    <w:rsid w:val="003B29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914"/>
  </w:style>
  <w:style w:type="paragraph" w:styleId="Footer">
    <w:name w:val="footer"/>
    <w:basedOn w:val="Normal"/>
    <w:link w:val="FooterChar"/>
    <w:uiPriority w:val="99"/>
    <w:unhideWhenUsed/>
    <w:rsid w:val="003B29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914"/>
  </w:style>
  <w:style w:type="character" w:styleId="CommentReference">
    <w:name w:val="annotation reference"/>
    <w:basedOn w:val="DefaultParagraphFont"/>
    <w:uiPriority w:val="99"/>
    <w:semiHidden/>
    <w:unhideWhenUsed/>
    <w:rsid w:val="008B6C07"/>
    <w:rPr>
      <w:sz w:val="16"/>
      <w:szCs w:val="16"/>
    </w:rPr>
  </w:style>
  <w:style w:type="paragraph" w:styleId="CommentText">
    <w:name w:val="annotation text"/>
    <w:basedOn w:val="Normal"/>
    <w:link w:val="CommentTextChar"/>
    <w:uiPriority w:val="99"/>
    <w:unhideWhenUsed/>
    <w:rsid w:val="008B6C07"/>
    <w:pPr>
      <w:spacing w:line="240" w:lineRule="auto"/>
    </w:pPr>
    <w:rPr>
      <w:sz w:val="20"/>
      <w:szCs w:val="20"/>
    </w:rPr>
  </w:style>
  <w:style w:type="character" w:customStyle="1" w:styleId="CommentTextChar">
    <w:name w:val="Comment Text Char"/>
    <w:basedOn w:val="DefaultParagraphFont"/>
    <w:link w:val="CommentText"/>
    <w:uiPriority w:val="99"/>
    <w:rsid w:val="008B6C07"/>
    <w:rPr>
      <w:sz w:val="20"/>
      <w:szCs w:val="20"/>
    </w:rPr>
  </w:style>
  <w:style w:type="paragraph" w:styleId="CommentSubject">
    <w:name w:val="annotation subject"/>
    <w:basedOn w:val="CommentText"/>
    <w:next w:val="CommentText"/>
    <w:link w:val="CommentSubjectChar"/>
    <w:uiPriority w:val="99"/>
    <w:semiHidden/>
    <w:unhideWhenUsed/>
    <w:rsid w:val="008B6C07"/>
    <w:rPr>
      <w:b/>
      <w:bCs/>
    </w:rPr>
  </w:style>
  <w:style w:type="character" w:customStyle="1" w:styleId="CommentSubjectChar">
    <w:name w:val="Comment Subject Char"/>
    <w:basedOn w:val="CommentTextChar"/>
    <w:link w:val="CommentSubject"/>
    <w:uiPriority w:val="99"/>
    <w:semiHidden/>
    <w:rsid w:val="008B6C07"/>
    <w:rPr>
      <w:b/>
      <w:bCs/>
      <w:sz w:val="20"/>
      <w:szCs w:val="20"/>
    </w:rPr>
  </w:style>
  <w:style w:type="paragraph" w:styleId="Revision">
    <w:name w:val="Revision"/>
    <w:hidden/>
    <w:uiPriority w:val="99"/>
    <w:semiHidden/>
    <w:rsid w:val="00E159AC"/>
    <w:pPr>
      <w:spacing w:after="0" w:line="240" w:lineRule="auto"/>
    </w:pPr>
  </w:style>
  <w:style w:type="character" w:styleId="Hyperlink">
    <w:name w:val="Hyperlink"/>
    <w:basedOn w:val="DefaultParagraphFont"/>
    <w:uiPriority w:val="99"/>
    <w:unhideWhenUsed/>
    <w:rsid w:val="007F2442"/>
    <w:rPr>
      <w:color w:val="0563C1" w:themeColor="hyperlink"/>
      <w:u w:val="single"/>
    </w:rPr>
  </w:style>
  <w:style w:type="character" w:styleId="UnresolvedMention">
    <w:name w:val="Unresolved Mention"/>
    <w:basedOn w:val="DefaultParagraphFont"/>
    <w:uiPriority w:val="99"/>
    <w:semiHidden/>
    <w:unhideWhenUsed/>
    <w:rsid w:val="007F2442"/>
    <w:rPr>
      <w:color w:val="605E5C"/>
      <w:shd w:val="clear" w:color="auto" w:fill="E1DFDD"/>
    </w:rPr>
  </w:style>
  <w:style w:type="character" w:customStyle="1" w:styleId="Heading1Char">
    <w:name w:val="Heading 1 Char"/>
    <w:basedOn w:val="DefaultParagraphFont"/>
    <w:link w:val="Heading1"/>
    <w:uiPriority w:val="9"/>
    <w:rsid w:val="00AB4B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4B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4B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B4B7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B4B7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B4B75"/>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unhideWhenUsed/>
    <w:rsid w:val="00AB4B75"/>
    <w:pPr>
      <w:spacing w:after="120"/>
    </w:pPr>
  </w:style>
  <w:style w:type="character" w:customStyle="1" w:styleId="BodyTextChar">
    <w:name w:val="Body Text Char"/>
    <w:basedOn w:val="DefaultParagraphFont"/>
    <w:link w:val="BodyText"/>
    <w:uiPriority w:val="99"/>
    <w:rsid w:val="00AB4B75"/>
  </w:style>
  <w:style w:type="paragraph" w:styleId="BodyTextIndent">
    <w:name w:val="Body Text Indent"/>
    <w:basedOn w:val="Normal"/>
    <w:link w:val="BodyTextIndentChar"/>
    <w:uiPriority w:val="99"/>
    <w:semiHidden/>
    <w:unhideWhenUsed/>
    <w:rsid w:val="00AB4B75"/>
    <w:pPr>
      <w:spacing w:after="120"/>
      <w:ind w:left="283"/>
    </w:pPr>
  </w:style>
  <w:style w:type="character" w:customStyle="1" w:styleId="BodyTextIndentChar">
    <w:name w:val="Body Text Indent Char"/>
    <w:basedOn w:val="DefaultParagraphFont"/>
    <w:link w:val="BodyTextIndent"/>
    <w:uiPriority w:val="99"/>
    <w:semiHidden/>
    <w:rsid w:val="00AB4B75"/>
  </w:style>
  <w:style w:type="paragraph" w:styleId="BodyTextFirstIndent2">
    <w:name w:val="Body Text First Indent 2"/>
    <w:basedOn w:val="BodyTextIndent"/>
    <w:link w:val="BodyTextFirstIndent2Char"/>
    <w:uiPriority w:val="99"/>
    <w:unhideWhenUsed/>
    <w:rsid w:val="00AB4B75"/>
    <w:pPr>
      <w:spacing w:after="160"/>
      <w:ind w:left="360" w:firstLine="360"/>
    </w:pPr>
  </w:style>
  <w:style w:type="character" w:customStyle="1" w:styleId="BodyTextFirstIndent2Char">
    <w:name w:val="Body Text First Indent 2 Char"/>
    <w:basedOn w:val="BodyTextIndentChar"/>
    <w:link w:val="BodyTextFirstIndent2"/>
    <w:uiPriority w:val="99"/>
    <w:rsid w:val="00AB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5918">
      <w:bodyDiv w:val="1"/>
      <w:marLeft w:val="0"/>
      <w:marRight w:val="0"/>
      <w:marTop w:val="0"/>
      <w:marBottom w:val="0"/>
      <w:divBdr>
        <w:top w:val="none" w:sz="0" w:space="0" w:color="auto"/>
        <w:left w:val="none" w:sz="0" w:space="0" w:color="auto"/>
        <w:bottom w:val="none" w:sz="0" w:space="0" w:color="auto"/>
        <w:right w:val="none" w:sz="0" w:space="0" w:color="auto"/>
      </w:divBdr>
    </w:div>
    <w:div w:id="351884960">
      <w:bodyDiv w:val="1"/>
      <w:marLeft w:val="0"/>
      <w:marRight w:val="0"/>
      <w:marTop w:val="0"/>
      <w:marBottom w:val="0"/>
      <w:divBdr>
        <w:top w:val="none" w:sz="0" w:space="0" w:color="auto"/>
        <w:left w:val="none" w:sz="0" w:space="0" w:color="auto"/>
        <w:bottom w:val="none" w:sz="0" w:space="0" w:color="auto"/>
        <w:right w:val="none" w:sz="0" w:space="0" w:color="auto"/>
      </w:divBdr>
    </w:div>
    <w:div w:id="626473495">
      <w:bodyDiv w:val="1"/>
      <w:marLeft w:val="0"/>
      <w:marRight w:val="0"/>
      <w:marTop w:val="0"/>
      <w:marBottom w:val="0"/>
      <w:divBdr>
        <w:top w:val="none" w:sz="0" w:space="0" w:color="auto"/>
        <w:left w:val="none" w:sz="0" w:space="0" w:color="auto"/>
        <w:bottom w:val="none" w:sz="0" w:space="0" w:color="auto"/>
        <w:right w:val="none" w:sz="0" w:space="0" w:color="auto"/>
      </w:divBdr>
    </w:div>
    <w:div w:id="673921201">
      <w:bodyDiv w:val="1"/>
      <w:marLeft w:val="0"/>
      <w:marRight w:val="0"/>
      <w:marTop w:val="0"/>
      <w:marBottom w:val="0"/>
      <w:divBdr>
        <w:top w:val="none" w:sz="0" w:space="0" w:color="auto"/>
        <w:left w:val="none" w:sz="0" w:space="0" w:color="auto"/>
        <w:bottom w:val="none" w:sz="0" w:space="0" w:color="auto"/>
        <w:right w:val="none" w:sz="0" w:space="0" w:color="auto"/>
      </w:divBdr>
    </w:div>
    <w:div w:id="899052361">
      <w:bodyDiv w:val="1"/>
      <w:marLeft w:val="0"/>
      <w:marRight w:val="0"/>
      <w:marTop w:val="0"/>
      <w:marBottom w:val="0"/>
      <w:divBdr>
        <w:top w:val="none" w:sz="0" w:space="0" w:color="auto"/>
        <w:left w:val="none" w:sz="0" w:space="0" w:color="auto"/>
        <w:bottom w:val="none" w:sz="0" w:space="0" w:color="auto"/>
        <w:right w:val="none" w:sz="0" w:space="0" w:color="auto"/>
      </w:divBdr>
    </w:div>
    <w:div w:id="1171216356">
      <w:bodyDiv w:val="1"/>
      <w:marLeft w:val="0"/>
      <w:marRight w:val="0"/>
      <w:marTop w:val="0"/>
      <w:marBottom w:val="0"/>
      <w:divBdr>
        <w:top w:val="none" w:sz="0" w:space="0" w:color="auto"/>
        <w:left w:val="none" w:sz="0" w:space="0" w:color="auto"/>
        <w:bottom w:val="none" w:sz="0" w:space="0" w:color="auto"/>
        <w:right w:val="none" w:sz="0" w:space="0" w:color="auto"/>
      </w:divBdr>
    </w:div>
    <w:div w:id="1685356322">
      <w:bodyDiv w:val="1"/>
      <w:marLeft w:val="0"/>
      <w:marRight w:val="0"/>
      <w:marTop w:val="0"/>
      <w:marBottom w:val="0"/>
      <w:divBdr>
        <w:top w:val="none" w:sz="0" w:space="0" w:color="auto"/>
        <w:left w:val="none" w:sz="0" w:space="0" w:color="auto"/>
        <w:bottom w:val="none" w:sz="0" w:space="0" w:color="auto"/>
        <w:right w:val="none" w:sz="0" w:space="0" w:color="auto"/>
      </w:divBdr>
    </w:div>
    <w:div w:id="1761559018">
      <w:bodyDiv w:val="1"/>
      <w:marLeft w:val="0"/>
      <w:marRight w:val="0"/>
      <w:marTop w:val="0"/>
      <w:marBottom w:val="0"/>
      <w:divBdr>
        <w:top w:val="none" w:sz="0" w:space="0" w:color="auto"/>
        <w:left w:val="none" w:sz="0" w:space="0" w:color="auto"/>
        <w:bottom w:val="none" w:sz="0" w:space="0" w:color="auto"/>
        <w:right w:val="none" w:sz="0" w:space="0" w:color="auto"/>
      </w:divBdr>
    </w:div>
    <w:div w:id="1857768046">
      <w:bodyDiv w:val="1"/>
      <w:marLeft w:val="0"/>
      <w:marRight w:val="0"/>
      <w:marTop w:val="0"/>
      <w:marBottom w:val="0"/>
      <w:divBdr>
        <w:top w:val="none" w:sz="0" w:space="0" w:color="auto"/>
        <w:left w:val="none" w:sz="0" w:space="0" w:color="auto"/>
        <w:bottom w:val="none" w:sz="0" w:space="0" w:color="auto"/>
        <w:right w:val="none" w:sz="0" w:space="0" w:color="auto"/>
      </w:divBdr>
    </w:div>
    <w:div w:id="1911227013">
      <w:bodyDiv w:val="1"/>
      <w:marLeft w:val="0"/>
      <w:marRight w:val="0"/>
      <w:marTop w:val="0"/>
      <w:marBottom w:val="0"/>
      <w:divBdr>
        <w:top w:val="none" w:sz="0" w:space="0" w:color="auto"/>
        <w:left w:val="none" w:sz="0" w:space="0" w:color="auto"/>
        <w:bottom w:val="none" w:sz="0" w:space="0" w:color="auto"/>
        <w:right w:val="none" w:sz="0" w:space="0" w:color="auto"/>
      </w:divBdr>
    </w:div>
    <w:div w:id="1958100170">
      <w:bodyDiv w:val="1"/>
      <w:marLeft w:val="0"/>
      <w:marRight w:val="0"/>
      <w:marTop w:val="0"/>
      <w:marBottom w:val="0"/>
      <w:divBdr>
        <w:top w:val="none" w:sz="0" w:space="0" w:color="auto"/>
        <w:left w:val="none" w:sz="0" w:space="0" w:color="auto"/>
        <w:bottom w:val="none" w:sz="0" w:space="0" w:color="auto"/>
        <w:right w:val="none" w:sz="0" w:space="0" w:color="auto"/>
      </w:divBdr>
    </w:div>
    <w:div w:id="2083403636">
      <w:bodyDiv w:val="1"/>
      <w:marLeft w:val="0"/>
      <w:marRight w:val="0"/>
      <w:marTop w:val="0"/>
      <w:marBottom w:val="0"/>
      <w:divBdr>
        <w:top w:val="none" w:sz="0" w:space="0" w:color="auto"/>
        <w:left w:val="none" w:sz="0" w:space="0" w:color="auto"/>
        <w:bottom w:val="none" w:sz="0" w:space="0" w:color="auto"/>
        <w:right w:val="none" w:sz="0" w:space="0" w:color="auto"/>
      </w:divBdr>
    </w:div>
    <w:div w:id="21296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sevest.sharepoint.com/:x:/s/HBE-intranett-forskning/EcafalyPo21NiwITBXbv3rEBP73maLGt6q9pWlB4ICXyTA?e=1pcjF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sevest.sharepoint.com/:w:/s/HBE-intranett-forskning/EXVG5KIsiSdDnRyBdoyNNFQBjW9EiAk-W44uJ6AkDhdWfw?e=jtE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linicaltrials.eu/ctis-for-sponsor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10ACF88F25F24F95A1A938985EDD21" ma:contentTypeVersion="10" ma:contentTypeDescription="Opprett et nytt dokument." ma:contentTypeScope="" ma:versionID="bd87ce41fc6545e87f7c83f0a0e24947">
  <xsd:schema xmlns:xsd="http://www.w3.org/2001/XMLSchema" xmlns:xs="http://www.w3.org/2001/XMLSchema" xmlns:p="http://schemas.microsoft.com/office/2006/metadata/properties" xmlns:ns2="d292b7a5-5c83-442f-b64f-6a8b7ab11509" xmlns:ns3="50a4e1d6-4ea1-485f-add1-0ee1358b735b" targetNamespace="http://schemas.microsoft.com/office/2006/metadata/properties" ma:root="true" ma:fieldsID="6a875c6f3be070e6219cf4643d031f89" ns2:_="" ns3:_="">
    <xsd:import namespace="d292b7a5-5c83-442f-b64f-6a8b7ab11509"/>
    <xsd:import namespace="50a4e1d6-4ea1-485f-add1-0ee1358b73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2b7a5-5c83-442f-b64f-6a8b7ab11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36a61b50-ac2f-48d5-8ac7-e75171fb65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4e1d6-4ea1-485f-add1-0ee1358b73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eb10bc-6318-45cb-b5f5-ff1f076eea72}" ma:internalName="TaxCatchAll" ma:showField="CatchAllData" ma:web="50a4e1d6-4ea1-485f-add1-0ee1358b73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a4e1d6-4ea1-485f-add1-0ee1358b735b" xsi:nil="true"/>
    <lcf76f155ced4ddcb4097134ff3c332f xmlns="d292b7a5-5c83-442f-b64f-6a8b7ab115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2514-5BB0-4708-8440-33440AFD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2b7a5-5c83-442f-b64f-6a8b7ab11509"/>
    <ds:schemaRef ds:uri="50a4e1d6-4ea1-485f-add1-0ee1358b7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3E526-39A4-4D29-A752-B5440149D53D}">
  <ds:schemaRefs>
    <ds:schemaRef ds:uri="http://schemas.microsoft.com/sharepoint/v3/contenttype/forms"/>
  </ds:schemaRefs>
</ds:datastoreItem>
</file>

<file path=customXml/itemProps3.xml><?xml version="1.0" encoding="utf-8"?>
<ds:datastoreItem xmlns:ds="http://schemas.openxmlformats.org/officeDocument/2006/customXml" ds:itemID="{49F4E347-DFB2-41DF-97BB-920F2D2C295D}">
  <ds:schemaRefs>
    <ds:schemaRef ds:uri="http://schemas.microsoft.com/office/2006/documentManagement/types"/>
    <ds:schemaRef ds:uri="http://schemas.microsoft.com/office/infopath/2007/PartnerControls"/>
    <ds:schemaRef ds:uri="http://www.w3.org/XML/1998/namespace"/>
    <ds:schemaRef ds:uri="http://purl.org/dc/dcmitype/"/>
    <ds:schemaRef ds:uri="d292b7a5-5c83-442f-b64f-6a8b7ab11509"/>
    <ds:schemaRef ds:uri="http://purl.org/dc/terms/"/>
    <ds:schemaRef ds:uri="50a4e1d6-4ea1-485f-add1-0ee1358b735b"/>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220D8C6-E5F9-EC4D-A470-4F9A669B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2099</Words>
  <Characters>11965</Characters>
  <Application>Microsoft Office Word</Application>
  <DocSecurity>4</DocSecurity>
  <Lines>99</Lines>
  <Paragraphs>28</Paragraphs>
  <ScaleCrop>false</ScaleCrop>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Haga</dc:creator>
  <cp:keywords/>
  <dc:description/>
  <cp:lastModifiedBy>Fosse, Dan Andre</cp:lastModifiedBy>
  <cp:revision>17</cp:revision>
  <cp:lastPrinted>2021-05-06T01:25:00Z</cp:lastPrinted>
  <dcterms:created xsi:type="dcterms:W3CDTF">2024-05-14T07:06:00Z</dcterms:created>
  <dcterms:modified xsi:type="dcterms:W3CDTF">2024-06-04T21:53:00Z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0x0101009210ACF88F25F24F95A1A938985EDD21</vt:lpwstr>
  </property>
  <property fmtid="{D5CDD505-2E9C-101B-9397-08002B2CF9AE}" pid="3" name="Order">
    <vt:r8>16207300</vt:r8>
  </property>
  <property fmtid="{D5CDD505-2E9C-101B-9397-08002B2CF9AE}" pid="4" name="xd_ProgID">
    <vt:lpwstr/>
  </property>
  <property fmtid="{D5CDD505-2E9C-101B-9397-08002B2CF9AE}" pid="5" name="TemplateUrl">
    <vt:lpwstr/>
  </property>
  <property fmtid="{D5CDD505-2E9C-101B-9397-08002B2CF9AE}" pid="6" name="_ExtendedDescription">
    <vt:lpwstr/>
  </property>
  <property fmtid="{D5CDD505-2E9C-101B-9397-08002B2CF9AE}" pid="7" name="MediaServiceImageTags">
    <vt:lpwstr/>
  </property>
  <property fmtid="{D5CDD505-2E9C-101B-9397-08002B2CF9AE}" pid="8" name="ClassificationContentMarkingFooterShapeIds">
    <vt:lpwstr>1,2,3</vt:lpwstr>
  </property>
  <property fmtid="{D5CDD505-2E9C-101B-9397-08002B2CF9AE}" pid="9" name="ClassificationContentMarkingFooterFontProps">
    <vt:lpwstr>#000000,10,Calibri</vt:lpwstr>
  </property>
  <property fmtid="{D5CDD505-2E9C-101B-9397-08002B2CF9AE}" pid="10" name="ClassificationContentMarkingFooterText">
    <vt:lpwstr>Følsomhet Intern (gul)</vt:lpwstr>
  </property>
  <property fmtid="{D5CDD505-2E9C-101B-9397-08002B2CF9AE}" pid="11" name="MSIP_Label_0c3ffc1c-ef00-4620-9c2f-7d9c1597774b_Enabled">
    <vt:lpwstr>true</vt:lpwstr>
  </property>
  <property fmtid="{D5CDD505-2E9C-101B-9397-08002B2CF9AE}" pid="12" name="MSIP_Label_0c3ffc1c-ef00-4620-9c2f-7d9c1597774b_SetDate">
    <vt:lpwstr>2024-04-11T14:05:18Z</vt:lpwstr>
  </property>
  <property fmtid="{D5CDD505-2E9C-101B-9397-08002B2CF9AE}" pid="13" name="MSIP_Label_0c3ffc1c-ef00-4620-9c2f-7d9c1597774b_Method">
    <vt:lpwstr>Standard</vt:lpwstr>
  </property>
  <property fmtid="{D5CDD505-2E9C-101B-9397-08002B2CF9AE}" pid="14" name="MSIP_Label_0c3ffc1c-ef00-4620-9c2f-7d9c1597774b_Name">
    <vt:lpwstr>Intern</vt:lpwstr>
  </property>
  <property fmtid="{D5CDD505-2E9C-101B-9397-08002B2CF9AE}" pid="15" name="MSIP_Label_0c3ffc1c-ef00-4620-9c2f-7d9c1597774b_SiteId">
    <vt:lpwstr>bdcbe535-f3cf-49f5-8a6a-fb6d98dc7837</vt:lpwstr>
  </property>
  <property fmtid="{D5CDD505-2E9C-101B-9397-08002B2CF9AE}" pid="16" name="MSIP_Label_0c3ffc1c-ef00-4620-9c2f-7d9c1597774b_ActionId">
    <vt:lpwstr>85380c9a-de27-44fd-bdb3-1fc33ea1f259</vt:lpwstr>
  </property>
  <property fmtid="{D5CDD505-2E9C-101B-9397-08002B2CF9AE}" pid="17" name="MSIP_Label_0c3ffc1c-ef00-4620-9c2f-7d9c1597774b_ContentBits">
    <vt:lpwstr>2</vt:lpwstr>
  </property>
</Properties>
</file>