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A597" w14:textId="77777777" w:rsidR="002F5691" w:rsidRPr="002F5691" w:rsidRDefault="002F5691" w:rsidP="002F5691">
      <w:pPr>
        <w:rPr>
          <w:b/>
          <w:bCs/>
          <w:sz w:val="28"/>
          <w:szCs w:val="28"/>
        </w:rPr>
      </w:pPr>
      <w:r w:rsidRPr="002F5691">
        <w:rPr>
          <w:b/>
          <w:bCs/>
          <w:sz w:val="28"/>
          <w:szCs w:val="28"/>
        </w:rPr>
        <w:t>Ekspertgruppens vurdering av årsrapporten for 2024</w:t>
      </w:r>
    </w:p>
    <w:p w14:paraId="26B97463" w14:textId="30951ED1" w:rsidR="002F5691" w:rsidRPr="002F5691" w:rsidRDefault="002F5691" w:rsidP="002F5691">
      <w:pPr>
        <w:rPr>
          <w:b/>
          <w:bCs/>
        </w:rPr>
      </w:pPr>
      <w:r w:rsidRPr="002F5691">
        <w:rPr>
          <w:b/>
          <w:bCs/>
        </w:rPr>
        <w:t>Overordnet vurdering av registeret</w:t>
      </w:r>
      <w:r>
        <w:rPr>
          <w:b/>
          <w:bCs/>
        </w:rPr>
        <w:t>:</w:t>
      </w:r>
    </w:p>
    <w:p w14:paraId="33B2CE56" w14:textId="77777777" w:rsidR="002F5691" w:rsidRPr="002F5691" w:rsidRDefault="002F5691" w:rsidP="002F5691">
      <w:r w:rsidRPr="002F5691">
        <w:t>LKG-registeret er et nasjonalt medisinsk kvalitetsregister som har til hensikt å sikre at barn født med leppe-kjeve-ganespalte får best mulig behandling og oppfølgning. Registeret for leppe-kjeve-ganespalte baserer seg på data fra de to plastikkirurgiske avdelingene i Norge som har behandlingsansvar for denne pasientgruppen. Dekningsgrad på 97% for operasjoner hvor pasientene har samtykket, 90% totalt for alle. Antall inkluderte pasienter 2011-2024: 1328, og antall operasjoner: 2325 (182 i 2024). Registeret har 10 kvalitetsindikatorer, og rapporterer resultater på en god og oversiktlig måte.</w:t>
      </w:r>
    </w:p>
    <w:p w14:paraId="6DA280F2" w14:textId="29F38EA7" w:rsidR="002F5691" w:rsidRPr="002F5691" w:rsidRDefault="002F5691" w:rsidP="002F5691">
      <w:pPr>
        <w:rPr>
          <w:b/>
          <w:bCs/>
        </w:rPr>
      </w:pPr>
      <w:r w:rsidRPr="002F5691">
        <w:rPr>
          <w:b/>
          <w:bCs/>
        </w:rPr>
        <w:t>Registerets utvikling siste år</w:t>
      </w:r>
      <w:r w:rsidRPr="002F5691">
        <w:rPr>
          <w:b/>
          <w:bCs/>
        </w:rPr>
        <w:t>:</w:t>
      </w:r>
    </w:p>
    <w:p w14:paraId="0E39BD9A" w14:textId="77777777" w:rsidR="002F5691" w:rsidRPr="002F5691" w:rsidRDefault="002F5691" w:rsidP="002F5691">
      <w:r w:rsidRPr="002F5691">
        <w:t>Registerets hovedfokus i 2024 har vært å opprettholde høy dekningsgrad, høy måloppnåelse for kvalitetsindikatorene og utarbeide resultatindikatorer. Det er positivt at 5 av 8 indikatorer har en måloppnåelse på ≥ 85%. En av disse er KVI 6 (Kontroll hos logoped ved 4 år), som i år viser et resultat på 86%. Dette er det beste resultatet for faggruppen og indikatoren siden 2020. KVI 5 (Kontroll hos kjeveortoped ved 6 år) viser imidlertid lav måloppnåelse. Registeret rapporterer at PREM-dataene gir det kliniske miljøet god innsikt i pasientenes og foresattes opplevelse av tjenesten. Registeret har arbeidet med etablering av PROM for psykologisk oppfølging. Disse ble implementert i januar 2025 og blir tatt med i neste rapportering. Resultater fra skjemaet Psykologisk oppfølgning - ungdom, vil ikke kunne presenteres før 2028, da registeret inkluderer pasienter født fra og med 2011. De første pasientene vil være 17 år i 2028. Beskrivelsen av metadata ble ferdig i november 2024, men på grunn av utfordringer med teknisk løsning var det ikke mulig å få publisert metadata innen utgangen av 2024. I mai/juni 2024 gjennomførte Nasjonal tjeneste for validering og dekningsgradanalyser ved Helsedirektoratet en ny dekningsgradanalyse for LKG-registeret for perioden 2021-2023 ved kobling mot NPR. Graden av kompletthet for de sentrale kvalitetsindikatorene i rapporteringsåret viser lav måloppnåelse for to av indikatorene, henholdsvis KVI 1 og 5.</w:t>
      </w:r>
    </w:p>
    <w:p w14:paraId="582B6FD2" w14:textId="77777777" w:rsidR="002F5691" w:rsidRDefault="002F5691" w:rsidP="002F5691">
      <w:r w:rsidRPr="002F5691">
        <w:t>Registeret har de tre siste årene levert ut data til forskning og kvalitetsforbedring. Tre vitenskapelige artikler er innsendt i 2024, men Ekspertgruppen kan ikke se at disse er publisert.</w:t>
      </w:r>
    </w:p>
    <w:p w14:paraId="6B838BBF" w14:textId="77777777" w:rsidR="002F5691" w:rsidRPr="002F5691" w:rsidRDefault="002F5691" w:rsidP="002F5691"/>
    <w:p w14:paraId="156DB1F2" w14:textId="7FB455E9" w:rsidR="002F5691" w:rsidRPr="002F5691" w:rsidRDefault="002F5691" w:rsidP="002F5691">
      <w:pPr>
        <w:rPr>
          <w:b/>
          <w:bCs/>
        </w:rPr>
      </w:pPr>
      <w:r w:rsidRPr="002F5691">
        <w:rPr>
          <w:b/>
          <w:bCs/>
        </w:rPr>
        <w:t>Registerets planlagte tiltak for videre forbedringer</w:t>
      </w:r>
      <w:r>
        <w:rPr>
          <w:b/>
          <w:bCs/>
        </w:rPr>
        <w:t>:</w:t>
      </w:r>
    </w:p>
    <w:p w14:paraId="2C503E8C" w14:textId="77777777" w:rsidR="002F5691" w:rsidRPr="002F5691" w:rsidRDefault="002F5691" w:rsidP="002F5691">
      <w:r w:rsidRPr="002F5691">
        <w:t>Det skal arbeides med hyppigere oppdatering og en synligere nettside for de innregistrerende enhetene. Som også meldt forrige år, så har registeret et stort ønske om å få opprettet den interaktive resultattjenesten Rapporteket. Formålet vil være å forbedre resultatformidling til deltagende enhetene, og at en på denne måten lettere vil kunne ha oversikt over egen registreringsstatus, måloppnåelse for indikatorer og annen relevant informasjon. Registeret håper også at dette vil stimulere til økt bruk av data til pasientrettet kvalitetsforbedring og forskning. Det er sendt behovsskjema via teknisk løsning for kvalitetsregistre ved Helse Vest IKT.</w:t>
      </w:r>
    </w:p>
    <w:p w14:paraId="1D7C4C17" w14:textId="77777777" w:rsidR="002F5691" w:rsidRPr="002F5691" w:rsidRDefault="002F5691" w:rsidP="002F5691">
      <w:r w:rsidRPr="002F5691">
        <w:t xml:space="preserve">Registeret har derfor et stort ønske om å få opprettet den interaktive resultattjenesten Rapporteket. Formålet vil være å forbedre resultatformidling til deltagende enhetene. Det er også et mål å få opprettet automatisk datafangst, og registeret formidler igjen ønske om å delta i pilot-prosjekter knyttet til dette. Det ble sendt “behovskjema” via teknisk løsning ved Helse Vest IKT i 2023. Registeret har utmeislet et satsingsområde for registeret i løpet av de kommende årene: å tilrettelegge registeret for inklusjon av oppfølgingsdata fra voksne pasienter. Dette da </w:t>
      </w:r>
      <w:r w:rsidRPr="002F5691">
        <w:lastRenderedPageBreak/>
        <w:t>mange pasienter skal da ha ytterligere korrigerende kirurgi som ikke kan/bør gjøres tidligere. På hvilket tidspunkt man skal inkludere oppfølgingsdata fra voksne pasienter må fagrådet ta stilling til.</w:t>
      </w:r>
    </w:p>
    <w:p w14:paraId="447FCFEB" w14:textId="77777777" w:rsidR="002F5691" w:rsidRPr="002F5691" w:rsidRDefault="002F5691" w:rsidP="002F5691">
      <w:r w:rsidRPr="002F5691">
        <w:t>-Det ble i 2023 gjennomført en korrekthetsanalyse ved behandlingsteamet v/Haukeland Universitetssjukehus. Registeret planla å gjennomføre i 2024 en tilsvarende analyse ved behandlingsteamet v/OUS Rikshospitalet. Ekspertgruppen kan ikke se at dette er gjennomført? Registeret mangler vitenskapelig publikasjon innen utgangen av 2024 for å kunne gå til 4A.</w:t>
      </w:r>
    </w:p>
    <w:p w14:paraId="765841BC" w14:textId="77777777" w:rsidR="002F5691" w:rsidRPr="002F5691" w:rsidRDefault="002F5691" w:rsidP="002F5691">
      <w:pPr>
        <w:rPr>
          <w:b/>
          <w:bCs/>
        </w:rPr>
      </w:pPr>
      <w:r w:rsidRPr="002F5691">
        <w:rPr>
          <w:b/>
          <w:bCs/>
        </w:rPr>
        <w:t>Ekspertgruppen vurderer at registeret er i stadium 3A</w:t>
      </w:r>
    </w:p>
    <w:p w14:paraId="7C87E598" w14:textId="77777777" w:rsidR="002F5691" w:rsidRPr="002F5691" w:rsidRDefault="002F5691">
      <w:pPr>
        <w:rPr>
          <w:b/>
          <w:bCs/>
        </w:rPr>
      </w:pPr>
    </w:p>
    <w:sectPr w:rsidR="002F5691" w:rsidRPr="002F5691">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98A2" w14:textId="77777777" w:rsidR="002F5691" w:rsidRDefault="002F5691" w:rsidP="002F5691">
      <w:pPr>
        <w:spacing w:after="0" w:line="240" w:lineRule="auto"/>
      </w:pPr>
      <w:r>
        <w:separator/>
      </w:r>
    </w:p>
  </w:endnote>
  <w:endnote w:type="continuationSeparator" w:id="0">
    <w:p w14:paraId="0765C232" w14:textId="77777777" w:rsidR="002F5691" w:rsidRDefault="002F5691" w:rsidP="002F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CF65" w14:textId="7CD1A767" w:rsidR="002F5691" w:rsidRDefault="002F5691">
    <w:pPr>
      <w:pStyle w:val="Bunntekst"/>
    </w:pPr>
    <w:r>
      <w:rPr>
        <w:noProof/>
      </w:rPr>
      <mc:AlternateContent>
        <mc:Choice Requires="wps">
          <w:drawing>
            <wp:anchor distT="0" distB="0" distL="0" distR="0" simplePos="0" relativeHeight="251659264" behindDoc="0" locked="0" layoutInCell="1" allowOverlap="1" wp14:anchorId="12100E90" wp14:editId="0317EB3C">
              <wp:simplePos x="635" y="635"/>
              <wp:positionH relativeFrom="page">
                <wp:align>left</wp:align>
              </wp:positionH>
              <wp:positionV relativeFrom="page">
                <wp:align>bottom</wp:align>
              </wp:positionV>
              <wp:extent cx="1400810" cy="357505"/>
              <wp:effectExtent l="0" t="0" r="8890" b="0"/>
              <wp:wrapNone/>
              <wp:docPr id="1906984204" name="Tekstboks 2"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57505"/>
                      </a:xfrm>
                      <a:prstGeom prst="rect">
                        <a:avLst/>
                      </a:prstGeom>
                      <a:noFill/>
                      <a:ln>
                        <a:noFill/>
                      </a:ln>
                    </wps:spPr>
                    <wps:txbx>
                      <w:txbxContent>
                        <w:p w14:paraId="440FEE62" w14:textId="32390F8D" w:rsidR="002F5691" w:rsidRPr="002F5691" w:rsidRDefault="002F5691" w:rsidP="002F5691">
                          <w:pPr>
                            <w:spacing w:after="0"/>
                            <w:rPr>
                              <w:rFonts w:ascii="Calibri" w:eastAsia="Calibri" w:hAnsi="Calibri" w:cs="Calibri"/>
                              <w:noProof/>
                              <w:color w:val="000000"/>
                              <w:sz w:val="20"/>
                              <w:szCs w:val="20"/>
                            </w:rPr>
                          </w:pPr>
                          <w:r w:rsidRPr="002F5691">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100E90" id="_x0000_t202" coordsize="21600,21600" o:spt="202" path="m,l,21600r21600,l21600,xe">
              <v:stroke joinstyle="miter"/>
              <v:path gradientshapeok="t" o:connecttype="rect"/>
            </v:shapetype>
            <v:shape id="Tekstboks 2" o:spid="_x0000_s1026" type="#_x0000_t202" alt="Følsomhet Intern (gul)" style="position:absolute;margin-left:0;margin-top:0;width:110.3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" filled="f" stroked="f">
              <v:fill o:detectmouseclick="t"/>
              <v:textbox style="mso-fit-shape-to-text:t" inset="20pt,0,0,15pt">
                <w:txbxContent>
                  <w:p w14:paraId="440FEE62" w14:textId="32390F8D" w:rsidR="002F5691" w:rsidRPr="002F5691" w:rsidRDefault="002F5691" w:rsidP="002F5691">
                    <w:pPr>
                      <w:spacing w:after="0"/>
                      <w:rPr>
                        <w:rFonts w:ascii="Calibri" w:eastAsia="Calibri" w:hAnsi="Calibri" w:cs="Calibri"/>
                        <w:noProof/>
                        <w:color w:val="000000"/>
                        <w:sz w:val="20"/>
                        <w:szCs w:val="20"/>
                      </w:rPr>
                    </w:pPr>
                    <w:r w:rsidRPr="002F5691">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76A7" w14:textId="1551616F" w:rsidR="002F5691" w:rsidRDefault="002F5691">
    <w:pPr>
      <w:pStyle w:val="Bunntekst"/>
    </w:pPr>
    <w:r>
      <w:rPr>
        <w:noProof/>
      </w:rPr>
      <mc:AlternateContent>
        <mc:Choice Requires="wps">
          <w:drawing>
            <wp:anchor distT="0" distB="0" distL="0" distR="0" simplePos="0" relativeHeight="251660288" behindDoc="0" locked="0" layoutInCell="1" allowOverlap="1" wp14:anchorId="6E13A6CE" wp14:editId="1EF93E36">
              <wp:simplePos x="904875" y="10067925"/>
              <wp:positionH relativeFrom="page">
                <wp:align>left</wp:align>
              </wp:positionH>
              <wp:positionV relativeFrom="page">
                <wp:align>bottom</wp:align>
              </wp:positionV>
              <wp:extent cx="1400810" cy="357505"/>
              <wp:effectExtent l="0" t="0" r="8890" b="0"/>
              <wp:wrapNone/>
              <wp:docPr id="186593357" name="Tekstboks 3"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57505"/>
                      </a:xfrm>
                      <a:prstGeom prst="rect">
                        <a:avLst/>
                      </a:prstGeom>
                      <a:noFill/>
                      <a:ln>
                        <a:noFill/>
                      </a:ln>
                    </wps:spPr>
                    <wps:txbx>
                      <w:txbxContent>
                        <w:p w14:paraId="52D0C79D" w14:textId="2E86C37A" w:rsidR="002F5691" w:rsidRPr="002F5691" w:rsidRDefault="002F5691" w:rsidP="002F5691">
                          <w:pPr>
                            <w:spacing w:after="0"/>
                            <w:rPr>
                              <w:rFonts w:ascii="Calibri" w:eastAsia="Calibri" w:hAnsi="Calibri" w:cs="Calibri"/>
                              <w:noProof/>
                              <w:color w:val="000000"/>
                              <w:sz w:val="20"/>
                              <w:szCs w:val="20"/>
                            </w:rPr>
                          </w:pPr>
                          <w:r w:rsidRPr="002F5691">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13A6CE" id="_x0000_t202" coordsize="21600,21600" o:spt="202" path="m,l,21600r21600,l21600,xe">
              <v:stroke joinstyle="miter"/>
              <v:path gradientshapeok="t" o:connecttype="rect"/>
            </v:shapetype>
            <v:shape id="Tekstboks 3" o:spid="_x0000_s1027" type="#_x0000_t202" alt="Følsomhet Intern (gul)" style="position:absolute;margin-left:0;margin-top:0;width:110.3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" filled="f" stroked="f">
              <v:fill o:detectmouseclick="t"/>
              <v:textbox style="mso-fit-shape-to-text:t" inset="20pt,0,0,15pt">
                <w:txbxContent>
                  <w:p w14:paraId="52D0C79D" w14:textId="2E86C37A" w:rsidR="002F5691" w:rsidRPr="002F5691" w:rsidRDefault="002F5691" w:rsidP="002F5691">
                    <w:pPr>
                      <w:spacing w:after="0"/>
                      <w:rPr>
                        <w:rFonts w:ascii="Calibri" w:eastAsia="Calibri" w:hAnsi="Calibri" w:cs="Calibri"/>
                        <w:noProof/>
                        <w:color w:val="000000"/>
                        <w:sz w:val="20"/>
                        <w:szCs w:val="20"/>
                      </w:rPr>
                    </w:pPr>
                    <w:r w:rsidRPr="002F5691">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70B7" w14:textId="4B89B5EB" w:rsidR="002F5691" w:rsidRDefault="002F5691">
    <w:pPr>
      <w:pStyle w:val="Bunntekst"/>
    </w:pPr>
    <w:r>
      <w:rPr>
        <w:noProof/>
      </w:rPr>
      <mc:AlternateContent>
        <mc:Choice Requires="wps">
          <w:drawing>
            <wp:anchor distT="0" distB="0" distL="0" distR="0" simplePos="0" relativeHeight="251658240" behindDoc="0" locked="0" layoutInCell="1" allowOverlap="1" wp14:anchorId="7D14E324" wp14:editId="7667A893">
              <wp:simplePos x="635" y="635"/>
              <wp:positionH relativeFrom="page">
                <wp:align>left</wp:align>
              </wp:positionH>
              <wp:positionV relativeFrom="page">
                <wp:align>bottom</wp:align>
              </wp:positionV>
              <wp:extent cx="1400810" cy="357505"/>
              <wp:effectExtent l="0" t="0" r="8890" b="0"/>
              <wp:wrapNone/>
              <wp:docPr id="1631726473" name="Tekstboks 1"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57505"/>
                      </a:xfrm>
                      <a:prstGeom prst="rect">
                        <a:avLst/>
                      </a:prstGeom>
                      <a:noFill/>
                      <a:ln>
                        <a:noFill/>
                      </a:ln>
                    </wps:spPr>
                    <wps:txbx>
                      <w:txbxContent>
                        <w:p w14:paraId="3FB0547B" w14:textId="6AA5C82D" w:rsidR="002F5691" w:rsidRPr="002F5691" w:rsidRDefault="002F5691" w:rsidP="002F5691">
                          <w:pPr>
                            <w:spacing w:after="0"/>
                            <w:rPr>
                              <w:rFonts w:ascii="Calibri" w:eastAsia="Calibri" w:hAnsi="Calibri" w:cs="Calibri"/>
                              <w:noProof/>
                              <w:color w:val="000000"/>
                              <w:sz w:val="20"/>
                              <w:szCs w:val="20"/>
                            </w:rPr>
                          </w:pPr>
                          <w:r w:rsidRPr="002F5691">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14E324" id="_x0000_t202" coordsize="21600,21600" o:spt="202" path="m,l,21600r21600,l21600,xe">
              <v:stroke joinstyle="miter"/>
              <v:path gradientshapeok="t" o:connecttype="rect"/>
            </v:shapetype>
            <v:shape id="Tekstboks 1" o:spid="_x0000_s1028" type="#_x0000_t202" alt="Følsomhet Intern (gul)" style="position:absolute;margin-left:0;margin-top:0;width:110.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" filled="f" stroked="f">
              <v:fill o:detectmouseclick="t"/>
              <v:textbox style="mso-fit-shape-to-text:t" inset="20pt,0,0,15pt">
                <w:txbxContent>
                  <w:p w14:paraId="3FB0547B" w14:textId="6AA5C82D" w:rsidR="002F5691" w:rsidRPr="002F5691" w:rsidRDefault="002F5691" w:rsidP="002F5691">
                    <w:pPr>
                      <w:spacing w:after="0"/>
                      <w:rPr>
                        <w:rFonts w:ascii="Calibri" w:eastAsia="Calibri" w:hAnsi="Calibri" w:cs="Calibri"/>
                        <w:noProof/>
                        <w:color w:val="000000"/>
                        <w:sz w:val="20"/>
                        <w:szCs w:val="20"/>
                      </w:rPr>
                    </w:pPr>
                    <w:r w:rsidRPr="002F5691">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A241" w14:textId="77777777" w:rsidR="002F5691" w:rsidRDefault="002F5691" w:rsidP="002F5691">
      <w:pPr>
        <w:spacing w:after="0" w:line="240" w:lineRule="auto"/>
      </w:pPr>
      <w:r>
        <w:separator/>
      </w:r>
    </w:p>
  </w:footnote>
  <w:footnote w:type="continuationSeparator" w:id="0">
    <w:p w14:paraId="6E221D6D" w14:textId="77777777" w:rsidR="002F5691" w:rsidRDefault="002F5691" w:rsidP="002F56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91"/>
    <w:rsid w:val="00082540"/>
    <w:rsid w:val="00143646"/>
    <w:rsid w:val="002F5691"/>
    <w:rsid w:val="00965AF4"/>
    <w:rsid w:val="00C71184"/>
    <w:rsid w:val="00D317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BDB5"/>
  <w15:chartTrackingRefBased/>
  <w15:docId w15:val="{F69E4C3E-6877-48B1-94F0-1A6480ED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5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F5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F569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F569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F569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F56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F56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F56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F569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F569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F569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F569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F569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F569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F569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F569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F569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F5691"/>
    <w:rPr>
      <w:rFonts w:eastAsiaTheme="majorEastAsia" w:cstheme="majorBidi"/>
      <w:color w:val="272727" w:themeColor="text1" w:themeTint="D8"/>
    </w:rPr>
  </w:style>
  <w:style w:type="paragraph" w:styleId="Tittel">
    <w:name w:val="Title"/>
    <w:basedOn w:val="Normal"/>
    <w:next w:val="Normal"/>
    <w:link w:val="TittelTegn"/>
    <w:uiPriority w:val="10"/>
    <w:qFormat/>
    <w:rsid w:val="002F5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F569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F569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F569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F569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F5691"/>
    <w:rPr>
      <w:i/>
      <w:iCs/>
      <w:color w:val="404040" w:themeColor="text1" w:themeTint="BF"/>
    </w:rPr>
  </w:style>
  <w:style w:type="paragraph" w:styleId="Listeavsnitt">
    <w:name w:val="List Paragraph"/>
    <w:basedOn w:val="Normal"/>
    <w:uiPriority w:val="34"/>
    <w:qFormat/>
    <w:rsid w:val="002F5691"/>
    <w:pPr>
      <w:ind w:left="720"/>
      <w:contextualSpacing/>
    </w:pPr>
  </w:style>
  <w:style w:type="character" w:styleId="Sterkutheving">
    <w:name w:val="Intense Emphasis"/>
    <w:basedOn w:val="Standardskriftforavsnitt"/>
    <w:uiPriority w:val="21"/>
    <w:qFormat/>
    <w:rsid w:val="002F5691"/>
    <w:rPr>
      <w:i/>
      <w:iCs/>
      <w:color w:val="0F4761" w:themeColor="accent1" w:themeShade="BF"/>
    </w:rPr>
  </w:style>
  <w:style w:type="paragraph" w:styleId="Sterktsitat">
    <w:name w:val="Intense Quote"/>
    <w:basedOn w:val="Normal"/>
    <w:next w:val="Normal"/>
    <w:link w:val="SterktsitatTegn"/>
    <w:uiPriority w:val="30"/>
    <w:qFormat/>
    <w:rsid w:val="002F5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F5691"/>
    <w:rPr>
      <w:i/>
      <w:iCs/>
      <w:color w:val="0F4761" w:themeColor="accent1" w:themeShade="BF"/>
    </w:rPr>
  </w:style>
  <w:style w:type="character" w:styleId="Sterkreferanse">
    <w:name w:val="Intense Reference"/>
    <w:basedOn w:val="Standardskriftforavsnitt"/>
    <w:uiPriority w:val="32"/>
    <w:qFormat/>
    <w:rsid w:val="002F5691"/>
    <w:rPr>
      <w:b/>
      <w:bCs/>
      <w:smallCaps/>
      <w:color w:val="0F4761" w:themeColor="accent1" w:themeShade="BF"/>
      <w:spacing w:val="5"/>
    </w:rPr>
  </w:style>
  <w:style w:type="paragraph" w:styleId="Bunntekst">
    <w:name w:val="footer"/>
    <w:basedOn w:val="Normal"/>
    <w:link w:val="BunntekstTegn"/>
    <w:uiPriority w:val="99"/>
    <w:unhideWhenUsed/>
    <w:rsid w:val="002F569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F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832513">
      <w:bodyDiv w:val="1"/>
      <w:marLeft w:val="0"/>
      <w:marRight w:val="0"/>
      <w:marTop w:val="0"/>
      <w:marBottom w:val="0"/>
      <w:divBdr>
        <w:top w:val="none" w:sz="0" w:space="0" w:color="auto"/>
        <w:left w:val="none" w:sz="0" w:space="0" w:color="auto"/>
        <w:bottom w:val="none" w:sz="0" w:space="0" w:color="auto"/>
        <w:right w:val="none" w:sz="0" w:space="0" w:color="auto"/>
      </w:divBdr>
    </w:div>
    <w:div w:id="12446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673</Words>
  <Characters>3572</Characters>
  <Application>Microsoft Office Word</Application>
  <DocSecurity>0</DocSecurity>
  <Lines>29</Lines>
  <Paragraphs>8</Paragraphs>
  <ScaleCrop>false</ScaleCrop>
  <Company>Helse Vest IKT</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Gavle, Sissel Laastad</dc:creator>
  <cp:keywords/>
  <dc:description/>
  <cp:lastModifiedBy>Gavle, Sissel Laastad</cp:lastModifiedBy>
  <cp:revision>1</cp:revision>
  <dcterms:created xsi:type="dcterms:W3CDTF">2025-11-18T08:32:00Z</dcterms:created>
  <dcterms:modified xsi:type="dcterms:W3CDTF">2025-11-18T08:41:00Z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61422b89,71aa450c,b1f304d</vt:lpwstr>
  </property>
  <property fmtid="{D5CDD505-2E9C-101B-9397-08002B2CF9AE}" pid="3" name="ClassificationContentMarkingFooterFontProps">
    <vt:lpwstr>#000000,10,Calibri</vt:lpwstr>
  </property>
  <property fmtid="{D5CDD505-2E9C-101B-9397-08002B2CF9AE}" pid="4" name="ClassificationContentMarkingFooterText">
    <vt:lpwstr>Følsomhet Intern (gul)</vt:lpwstr>
  </property>
  <property fmtid="{D5CDD505-2E9C-101B-9397-08002B2CF9AE}" pid="5" name="MSIP_Label_0c3ffc1c-ef00-4620-9c2f-7d9c1597774b_Enabled">
    <vt:lpwstr>true</vt:lpwstr>
  </property>
  <property fmtid="{D5CDD505-2E9C-101B-9397-08002B2CF9AE}" pid="6" name="MSIP_Label_0c3ffc1c-ef00-4620-9c2f-7d9c1597774b_SetDate">
    <vt:lpwstr>2025-11-18T08:41:04Z</vt:lpwstr>
  </property>
  <property fmtid="{D5CDD505-2E9C-101B-9397-08002B2CF9AE}" pid="7" name="MSIP_Label_0c3ffc1c-ef00-4620-9c2f-7d9c1597774b_Method">
    <vt:lpwstr>Standard</vt:lpwstr>
  </property>
  <property fmtid="{D5CDD505-2E9C-101B-9397-08002B2CF9AE}" pid="8" name="MSIP_Label_0c3ffc1c-ef00-4620-9c2f-7d9c1597774b_Name">
    <vt:lpwstr>Intern</vt:lpwstr>
  </property>
  <property fmtid="{D5CDD505-2E9C-101B-9397-08002B2CF9AE}" pid="9" name="MSIP_Label_0c3ffc1c-ef00-4620-9c2f-7d9c1597774b_SiteId">
    <vt:lpwstr>bdcbe535-f3cf-49f5-8a6a-fb6d98dc7837</vt:lpwstr>
  </property>
  <property fmtid="{D5CDD505-2E9C-101B-9397-08002B2CF9AE}" pid="10" name="MSIP_Label_0c3ffc1c-ef00-4620-9c2f-7d9c1597774b_ActionId">
    <vt:lpwstr>dbccf286-ee74-4a7f-b5a2-1b9e825f1576</vt:lpwstr>
  </property>
  <property fmtid="{D5CDD505-2E9C-101B-9397-08002B2CF9AE}" pid="11" name="MSIP_Label_0c3ffc1c-ef00-4620-9c2f-7d9c1597774b_ContentBits">
    <vt:lpwstr>2</vt:lpwstr>
  </property>
  <property fmtid="{D5CDD505-2E9C-101B-9397-08002B2CF9AE}" pid="12" name="MSIP_Label_0c3ffc1c-ef00-4620-9c2f-7d9c1597774b_Tag">
    <vt:lpwstr>10, 3, 0, 1</vt:lpwstr>
  </property>
</Properties>
</file>